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B4BF" w14:textId="17293638" w:rsidR="009C1791" w:rsidRPr="004B2118" w:rsidRDefault="009C1791" w:rsidP="006212C0">
      <w:pPr>
        <w:pStyle w:val="wText"/>
        <w:pageBreakBefore/>
      </w:pPr>
      <w:r w:rsidRPr="004B2118">
        <w:rPr>
          <w:b/>
        </w:rPr>
        <w:t xml:space="preserve">THIS NOTICE IS IMPORTANT AND REQUIRES THE ATTENTION OF NOTEHOLDERS. IF NOTEHOLDERS ARE IN ANY DOUBT AS TO THE ACTION THEY SHOULD TAKE, THEY SHOULD CONSULT THEIR OWN INDEPENDENT PROFESSIONAL ADVISERS </w:t>
      </w:r>
      <w:r w:rsidR="00142E47" w:rsidRPr="004B2118">
        <w:rPr>
          <w:b/>
        </w:rPr>
        <w:t>PROMPTLY</w:t>
      </w:r>
    </w:p>
    <w:p w14:paraId="07E1B358" w14:textId="01263BFD" w:rsidR="00A27B1C" w:rsidRPr="004B2118" w:rsidRDefault="00B67F52" w:rsidP="004E5904">
      <w:pPr>
        <w:pStyle w:val="wText"/>
        <w:spacing w:after="0"/>
        <w:jc w:val="center"/>
        <w:rPr>
          <w:b/>
        </w:rPr>
      </w:pPr>
      <w:r w:rsidRPr="004B2118">
        <w:rPr>
          <w:b/>
        </w:rPr>
        <w:t>EPH Financing International, a.s.</w:t>
      </w:r>
    </w:p>
    <w:p w14:paraId="78A9F408" w14:textId="158089F9" w:rsidR="009C1791" w:rsidRPr="004B2118" w:rsidRDefault="003B4E7E" w:rsidP="00A86609">
      <w:pPr>
        <w:pStyle w:val="wText"/>
        <w:spacing w:after="0"/>
        <w:jc w:val="center"/>
      </w:pPr>
      <w:r w:rsidRPr="004B2118">
        <w:rPr>
          <w:szCs w:val="20"/>
        </w:rPr>
        <w:t>(</w:t>
      </w:r>
      <w:r w:rsidRPr="004B2118">
        <w:rPr>
          <w:i/>
          <w:iCs/>
          <w:szCs w:val="20"/>
        </w:rPr>
        <w:t>incorporated as a joint stock company under the laws of the Czech Republic</w:t>
      </w:r>
      <w:r w:rsidRPr="004B2118">
        <w:rPr>
          <w:szCs w:val="20"/>
        </w:rPr>
        <w:t>)</w:t>
      </w:r>
      <w:r w:rsidRPr="004B2118" w:rsidDel="003B4E7E">
        <w:t xml:space="preserve"> </w:t>
      </w:r>
    </w:p>
    <w:p w14:paraId="2B03D889" w14:textId="77777777" w:rsidR="00557A31" w:rsidRPr="004B2118" w:rsidRDefault="00557A31" w:rsidP="004E5904">
      <w:pPr>
        <w:pStyle w:val="wText"/>
        <w:spacing w:after="0"/>
        <w:jc w:val="center"/>
        <w:rPr>
          <w:b/>
        </w:rPr>
      </w:pPr>
    </w:p>
    <w:p w14:paraId="4D96BC89" w14:textId="77777777" w:rsidR="009C1791" w:rsidRPr="004B2118" w:rsidRDefault="009C1791" w:rsidP="004E5904">
      <w:pPr>
        <w:pStyle w:val="wText"/>
        <w:spacing w:after="0"/>
        <w:jc w:val="center"/>
      </w:pPr>
      <w:r w:rsidRPr="004B2118">
        <w:rPr>
          <w:b/>
        </w:rPr>
        <w:t xml:space="preserve">NOTICE </w:t>
      </w:r>
    </w:p>
    <w:p w14:paraId="649916C7" w14:textId="77777777" w:rsidR="009C1791" w:rsidRPr="004B2118" w:rsidRDefault="009C1791" w:rsidP="004E5904">
      <w:pPr>
        <w:pStyle w:val="wText"/>
        <w:spacing w:after="0"/>
        <w:jc w:val="center"/>
        <w:rPr>
          <w:b/>
        </w:rPr>
      </w:pPr>
      <w:r w:rsidRPr="004B2118">
        <w:rPr>
          <w:b/>
        </w:rPr>
        <w:t>to the holders of</w:t>
      </w:r>
    </w:p>
    <w:p w14:paraId="47E17F79" w14:textId="77777777" w:rsidR="001B6443" w:rsidRPr="004B2118" w:rsidRDefault="001B6443" w:rsidP="004E5904">
      <w:pPr>
        <w:pStyle w:val="wText"/>
        <w:spacing w:after="0"/>
        <w:jc w:val="center"/>
      </w:pPr>
    </w:p>
    <w:p w14:paraId="3FC34FE3" w14:textId="3C73C1FE" w:rsidR="009C1791" w:rsidRPr="004B2118" w:rsidRDefault="00B67F52" w:rsidP="00051714">
      <w:pPr>
        <w:pStyle w:val="wText"/>
        <w:numPr>
          <w:ilvl w:val="0"/>
          <w:numId w:val="13"/>
        </w:numPr>
        <w:spacing w:after="0"/>
        <w:ind w:left="709" w:hanging="709"/>
        <w:jc w:val="left"/>
        <w:rPr>
          <w:b/>
        </w:rPr>
      </w:pPr>
      <w:r w:rsidRPr="004B2118">
        <w:rPr>
          <w:b/>
        </w:rPr>
        <w:t>EUR 500,000,000 6.651 per cent. Guaranteed Notes due 2028</w:t>
      </w:r>
      <w:r w:rsidR="001B6443" w:rsidRPr="004B2118">
        <w:rPr>
          <w:b/>
        </w:rPr>
        <w:t>,</w:t>
      </w:r>
      <w:r w:rsidR="009C1791" w:rsidRPr="004B2118">
        <w:rPr>
          <w:b/>
        </w:rPr>
        <w:t xml:space="preserve">ISIN: </w:t>
      </w:r>
      <w:r w:rsidRPr="004B2118">
        <w:rPr>
          <w:b/>
        </w:rPr>
        <w:t>XS2716891440</w:t>
      </w:r>
      <w:r w:rsidR="001B6443" w:rsidRPr="004B2118">
        <w:rPr>
          <w:b/>
        </w:rPr>
        <w:t>,</w:t>
      </w:r>
      <w:r w:rsidR="00AA3DDE" w:rsidRPr="004B2118">
        <w:rPr>
          <w:b/>
        </w:rPr>
        <w:t xml:space="preserve"> </w:t>
      </w:r>
      <w:r w:rsidR="009C1791" w:rsidRPr="004B2118">
        <w:rPr>
          <w:b/>
        </w:rPr>
        <w:t xml:space="preserve">Common Code: </w:t>
      </w:r>
      <w:r w:rsidRPr="004B2118">
        <w:rPr>
          <w:b/>
        </w:rPr>
        <w:t>271689144</w:t>
      </w:r>
      <w:r w:rsidR="001B6443" w:rsidRPr="004B2118">
        <w:rPr>
          <w:b/>
        </w:rPr>
        <w:t xml:space="preserve"> (the “2028 Notes”)</w:t>
      </w:r>
      <w:r w:rsidR="001B6443" w:rsidRPr="004B2118">
        <w:rPr>
          <w:b/>
          <w:lang w:val="en-US"/>
        </w:rPr>
        <w:t>; and</w:t>
      </w:r>
    </w:p>
    <w:p w14:paraId="03D85B01" w14:textId="77777777" w:rsidR="001B6443" w:rsidRPr="004B2118" w:rsidRDefault="001B6443" w:rsidP="00051714">
      <w:pPr>
        <w:pStyle w:val="wText"/>
        <w:spacing w:after="0"/>
        <w:ind w:left="709" w:hanging="709"/>
        <w:jc w:val="left"/>
        <w:rPr>
          <w:b/>
        </w:rPr>
      </w:pPr>
    </w:p>
    <w:p w14:paraId="00ACF7C9" w14:textId="0A9651D6" w:rsidR="001B6443" w:rsidRPr="004B2118" w:rsidRDefault="001B6443" w:rsidP="00051714">
      <w:pPr>
        <w:pStyle w:val="wText"/>
        <w:numPr>
          <w:ilvl w:val="0"/>
          <w:numId w:val="13"/>
        </w:numPr>
        <w:spacing w:after="0"/>
        <w:ind w:left="709" w:hanging="709"/>
        <w:jc w:val="left"/>
      </w:pPr>
      <w:r w:rsidRPr="004B2118">
        <w:rPr>
          <w:b/>
        </w:rPr>
        <w:t>EUR 500,000,000 5.875 per cent. Guaranteed Notes due 2029</w:t>
      </w:r>
      <w:r w:rsidRPr="004B2118">
        <w:t xml:space="preserve"> </w:t>
      </w:r>
      <w:r w:rsidRPr="004B2118">
        <w:rPr>
          <w:b/>
        </w:rPr>
        <w:t xml:space="preserve">ISIN: XS2822505439 Common Code: 282250543 (the “2029 Notes” and </w:t>
      </w:r>
      <w:r w:rsidR="0004062B" w:rsidRPr="004B2118">
        <w:rPr>
          <w:b/>
        </w:rPr>
        <w:t>collectively</w:t>
      </w:r>
      <w:r w:rsidRPr="004B2118">
        <w:rPr>
          <w:b/>
        </w:rPr>
        <w:t xml:space="preserve"> with the 2028 Notes the “Notes”)</w:t>
      </w:r>
      <w:r w:rsidR="00051714" w:rsidRPr="004B2118">
        <w:rPr>
          <w:b/>
        </w:rPr>
        <w:t>.</w:t>
      </w:r>
    </w:p>
    <w:p w14:paraId="50A87A1B" w14:textId="77777777" w:rsidR="00FD7147" w:rsidRPr="004B2118" w:rsidRDefault="00FD7147" w:rsidP="004E5904">
      <w:pPr>
        <w:pStyle w:val="wText"/>
        <w:spacing w:after="0"/>
        <w:jc w:val="center"/>
        <w:rPr>
          <w:b/>
        </w:rPr>
      </w:pPr>
    </w:p>
    <w:p w14:paraId="021CE457" w14:textId="65D5A85A" w:rsidR="001B6443" w:rsidRPr="004B2118" w:rsidRDefault="00FD7147" w:rsidP="004E5904">
      <w:pPr>
        <w:pStyle w:val="wText"/>
        <w:spacing w:after="0"/>
        <w:jc w:val="center"/>
        <w:rPr>
          <w:b/>
        </w:rPr>
      </w:pPr>
      <w:r w:rsidRPr="004B2118">
        <w:rPr>
          <w:b/>
        </w:rPr>
        <w:t>regarding the Standard Refund Procedure</w:t>
      </w:r>
    </w:p>
    <w:p w14:paraId="35520573" w14:textId="77777777" w:rsidR="001B6443" w:rsidRPr="004B2118" w:rsidRDefault="001B6443" w:rsidP="009C1791">
      <w:pPr>
        <w:pStyle w:val="wText"/>
      </w:pPr>
    </w:p>
    <w:p w14:paraId="08AE051A" w14:textId="7893154E" w:rsidR="009C1791" w:rsidRPr="004B2118" w:rsidRDefault="00B67F52" w:rsidP="009C1791">
      <w:pPr>
        <w:pStyle w:val="wText"/>
      </w:pPr>
      <w:r w:rsidRPr="004B2118">
        <w:t xml:space="preserve">[●] </w:t>
      </w:r>
      <w:r w:rsidR="001A217A" w:rsidRPr="004B2118">
        <w:t xml:space="preserve">March </w:t>
      </w:r>
      <w:r w:rsidRPr="004B2118">
        <w:t>202</w:t>
      </w:r>
      <w:r w:rsidR="001A217A" w:rsidRPr="004B2118">
        <w:t>5</w:t>
      </w:r>
    </w:p>
    <w:p w14:paraId="532DB061" w14:textId="5A882222" w:rsidR="003C0E2E" w:rsidRPr="004B2118" w:rsidRDefault="00B67F52" w:rsidP="0034380D">
      <w:pPr>
        <w:pStyle w:val="wText"/>
      </w:pPr>
      <w:r w:rsidRPr="004B2118">
        <w:t>EPH Financing International, a.s.</w:t>
      </w:r>
      <w:r w:rsidR="00A27B1C" w:rsidRPr="004B2118" w:rsidDel="00A27B1C">
        <w:t xml:space="preserve"> </w:t>
      </w:r>
      <w:r w:rsidR="009C1791" w:rsidRPr="004B2118">
        <w:t>(the “</w:t>
      </w:r>
      <w:r w:rsidR="009C1791" w:rsidRPr="004B2118">
        <w:rPr>
          <w:b/>
          <w:bCs/>
        </w:rPr>
        <w:t>Issuer</w:t>
      </w:r>
      <w:r w:rsidR="009C1791" w:rsidRPr="004B2118">
        <w:t>”) hereby gives notice to holders of the outstanding Notes</w:t>
      </w:r>
      <w:r w:rsidR="00B13285" w:rsidRPr="004B2118">
        <w:t xml:space="preserve"> (</w:t>
      </w:r>
      <w:r w:rsidR="0004062B" w:rsidRPr="004B2118">
        <w:t xml:space="preserve">collectively </w:t>
      </w:r>
      <w:r w:rsidR="00B13285" w:rsidRPr="004B2118">
        <w:t>the “</w:t>
      </w:r>
      <w:r w:rsidR="00B13285" w:rsidRPr="004B2118">
        <w:rPr>
          <w:b/>
          <w:bCs/>
        </w:rPr>
        <w:t>Noteholders</w:t>
      </w:r>
      <w:r w:rsidR="00B13285" w:rsidRPr="004B2118">
        <w:t>”)</w:t>
      </w:r>
      <w:r w:rsidR="009C1791" w:rsidRPr="004B2118">
        <w:t xml:space="preserve"> that</w:t>
      </w:r>
      <w:r w:rsidR="008C02ED" w:rsidRPr="004B2118">
        <w:t xml:space="preserve"> </w:t>
      </w:r>
      <w:r w:rsidR="00896E93" w:rsidRPr="004B2118">
        <w:t xml:space="preserve">are </w:t>
      </w:r>
      <w:r w:rsidR="00487D05" w:rsidRPr="004B2118">
        <w:t xml:space="preserve">the Beneficial Owners who are entitled to a Tax Relief and to whom </w:t>
      </w:r>
      <w:r w:rsidR="00617D41" w:rsidRPr="004B2118">
        <w:t xml:space="preserve">the payment of interest in respect of Notes </w:t>
      </w:r>
      <w:r w:rsidR="00896E93" w:rsidRPr="004B2118">
        <w:t xml:space="preserve">could </w:t>
      </w:r>
      <w:r w:rsidR="00617D41" w:rsidRPr="004B2118">
        <w:t xml:space="preserve">have been made net of any Withholding Tax, </w:t>
      </w:r>
      <w:r w:rsidR="00896E93" w:rsidRPr="004B2118">
        <w:t xml:space="preserve">but </w:t>
      </w:r>
      <w:r w:rsidR="00617D41" w:rsidRPr="004B2118">
        <w:t>because the</w:t>
      </w:r>
      <w:r w:rsidR="00896E93" w:rsidRPr="004B2118">
        <w:t xml:space="preserve">ir </w:t>
      </w:r>
      <w:r w:rsidR="00617D41" w:rsidRPr="004B2118">
        <w:t xml:space="preserve">Beneficial Ownership Information </w:t>
      </w:r>
      <w:r w:rsidR="0036770C" w:rsidRPr="004B2118">
        <w:t xml:space="preserve">under the Relief at Source </w:t>
      </w:r>
      <w:r w:rsidR="00767C9B" w:rsidRPr="004B2118">
        <w:t xml:space="preserve">Procedure or the Quick Refund Procedure </w:t>
      </w:r>
      <w:r w:rsidR="00896E93" w:rsidRPr="004B2118">
        <w:t xml:space="preserve">was </w:t>
      </w:r>
      <w:r w:rsidR="00767C9B" w:rsidRPr="004B2118">
        <w:t xml:space="preserve">not, for any reason, </w:t>
      </w:r>
      <w:r w:rsidR="00C20271" w:rsidRPr="004B2118">
        <w:t xml:space="preserve">duly or timely collected, may deliver </w:t>
      </w:r>
      <w:r w:rsidR="00C300F8" w:rsidRPr="004B2118">
        <w:t xml:space="preserve">(i) </w:t>
      </w:r>
      <w:r w:rsidR="00C20271" w:rsidRPr="004B2118">
        <w:t>correct, complete and accurate Beneficial Ownership Information</w:t>
      </w:r>
      <w:r w:rsidR="001F1120" w:rsidRPr="004B2118">
        <w:t xml:space="preserve"> and</w:t>
      </w:r>
      <w:r w:rsidR="00C300F8" w:rsidRPr="004B2118">
        <w:t xml:space="preserve"> (ii)</w:t>
      </w:r>
      <w:r w:rsidR="001F1120" w:rsidRPr="004B2118">
        <w:t xml:space="preserve"> legally sufficient evidence of their ownership of the Notes as of the relevant payment date (the “Additional Information”)</w:t>
      </w:r>
      <w:r w:rsidR="00942D0B" w:rsidRPr="004B2118">
        <w:t xml:space="preserve"> </w:t>
      </w:r>
      <w:r w:rsidR="003A27A3" w:rsidRPr="004B2118">
        <w:t xml:space="preserve">to the Issuer no later than three years from the end of a calendar year in which the payment </w:t>
      </w:r>
      <w:r w:rsidR="00FD7147" w:rsidRPr="004B2118">
        <w:t>which were subject to any relevant withholding with respect to Withholding Tax were made (the “Standard Refund Procedure”).</w:t>
      </w:r>
      <w:r w:rsidR="00C300F8" w:rsidRPr="004B2118">
        <w:t xml:space="preserve"> </w:t>
      </w:r>
    </w:p>
    <w:p w14:paraId="17D4A389" w14:textId="23E2E9BD" w:rsidR="00385FC2" w:rsidRPr="004B2118" w:rsidRDefault="001F1120" w:rsidP="0034380D">
      <w:pPr>
        <w:pStyle w:val="wText"/>
      </w:pPr>
      <w:r w:rsidRPr="004B2118">
        <w:t xml:space="preserve">The Additional Information </w:t>
      </w:r>
      <w:r w:rsidR="00214A50" w:rsidRPr="004B2118">
        <w:t>may include</w:t>
      </w:r>
      <w:r w:rsidR="00F049A2" w:rsidRPr="004B2118">
        <w:t xml:space="preserve">, for example, </w:t>
      </w:r>
      <w:r w:rsidR="006E5172" w:rsidRPr="004B2118">
        <w:t xml:space="preserve">a complete </w:t>
      </w:r>
      <w:r w:rsidR="007A0DEB" w:rsidRPr="004B2118">
        <w:t xml:space="preserve">holding chain, </w:t>
      </w:r>
      <w:r w:rsidR="00C630AA" w:rsidRPr="004B2118">
        <w:t xml:space="preserve">covering </w:t>
      </w:r>
      <w:r w:rsidR="007A0DEB" w:rsidRPr="004B2118">
        <w:t>all intermediaries, banks and custodians, up to the Beneficial Owner of the Notes.</w:t>
      </w:r>
      <w:r w:rsidR="00C300F8" w:rsidRPr="004B2118">
        <w:t xml:space="preserve"> </w:t>
      </w:r>
      <w:r w:rsidR="006E5172" w:rsidRPr="004B2118">
        <w:t xml:space="preserve"> </w:t>
      </w:r>
    </w:p>
    <w:p w14:paraId="543CB6E0" w14:textId="671DE684" w:rsidR="0067600F" w:rsidRPr="004B2118" w:rsidRDefault="008C5AD7" w:rsidP="0034380D">
      <w:pPr>
        <w:pStyle w:val="wText"/>
      </w:pPr>
      <w:r w:rsidRPr="004B2118">
        <w:t>The</w:t>
      </w:r>
      <w:r w:rsidR="005F0B61" w:rsidRPr="004B2118">
        <w:t xml:space="preserve"> original documents of the</w:t>
      </w:r>
      <w:r w:rsidRPr="004B2118">
        <w:t xml:space="preserve"> </w:t>
      </w:r>
      <w:r w:rsidR="0013793E" w:rsidRPr="004B2118">
        <w:t xml:space="preserve">Beneficial Ownership Information and </w:t>
      </w:r>
      <w:r w:rsidR="00EA52FA" w:rsidRPr="004B2118">
        <w:t>the Additional Information shall be</w:t>
      </w:r>
      <w:r w:rsidR="00D75CA6" w:rsidRPr="004B2118">
        <w:t xml:space="preserve"> delivered to the</w:t>
      </w:r>
      <w:r w:rsidR="006F47CF" w:rsidRPr="004B2118">
        <w:t xml:space="preserve"> address set out below</w:t>
      </w:r>
    </w:p>
    <w:p w14:paraId="4D835FED" w14:textId="1EC695D7" w:rsidR="008C5AD7" w:rsidRPr="004B2118" w:rsidRDefault="0067600F" w:rsidP="00F708E4">
      <w:pPr>
        <w:pStyle w:val="wText"/>
        <w:jc w:val="left"/>
      </w:pPr>
      <w:r w:rsidRPr="004B2118">
        <w:t>EPH Financing International, a.s.</w:t>
      </w:r>
      <w:r w:rsidRPr="004B2118">
        <w:br/>
        <w:t>Pařížská 130/26</w:t>
      </w:r>
      <w:r w:rsidRPr="004B2118">
        <w:br/>
        <w:t>110 00 Praha 1</w:t>
      </w:r>
      <w:r w:rsidRPr="004B2118">
        <w:br/>
        <w:t>Czech Republi</w:t>
      </w:r>
      <w:r w:rsidR="00CB537F" w:rsidRPr="004B2118">
        <w:t>c</w:t>
      </w:r>
      <w:r w:rsidR="00CB537F" w:rsidRPr="004B2118">
        <w:br/>
      </w:r>
      <w:r w:rsidR="003A4A43" w:rsidRPr="004B2118">
        <w:br/>
        <w:t xml:space="preserve">And </w:t>
      </w:r>
      <w:r w:rsidR="006F47CF" w:rsidRPr="004B2118">
        <w:t>a scan thereof delivered by email to</w:t>
      </w:r>
      <w:r w:rsidR="005D5956" w:rsidRPr="004B2118">
        <w:t xml:space="preserve"> </w:t>
      </w:r>
      <w:hyperlink r:id="rId7" w:history="1">
        <w:r w:rsidR="00F21DB8" w:rsidRPr="004B2118">
          <w:rPr>
            <w:rStyle w:val="Hyperlink"/>
            <w:i/>
            <w:iCs/>
            <w:lang w:val="cs-CZ"/>
          </w:rPr>
          <w:t>refund.ephfinancing@epholding.cz</w:t>
        </w:r>
      </w:hyperlink>
    </w:p>
    <w:p w14:paraId="6E67AFE3" w14:textId="1267389A" w:rsidR="00210659" w:rsidRPr="004B2118" w:rsidRDefault="004D39DB" w:rsidP="004D39DB">
      <w:pPr>
        <w:pStyle w:val="wText"/>
      </w:pPr>
      <w:r w:rsidRPr="004B2118">
        <w:t xml:space="preserve">The Issuer </w:t>
      </w:r>
      <w:r w:rsidR="00C70268" w:rsidRPr="004B2118">
        <w:t>shall</w:t>
      </w:r>
      <w:r w:rsidRPr="004B2118">
        <w:t xml:space="preserve"> </w:t>
      </w:r>
      <w:r w:rsidR="00511F4F" w:rsidRPr="004B2118">
        <w:t>act</w:t>
      </w:r>
      <w:r w:rsidRPr="004B2118">
        <w:t xml:space="preserve"> in accordance with the applicable laws of the Czech Republic to obtain the refund or inform the Beneficial Owner that</w:t>
      </w:r>
      <w:r w:rsidR="00E97A3C" w:rsidRPr="004B2118">
        <w:t xml:space="preserve"> </w:t>
      </w:r>
      <w:r w:rsidRPr="004B2118">
        <w:t xml:space="preserve">it is not in position to process such request. </w:t>
      </w:r>
      <w:r w:rsidR="006D7B17" w:rsidRPr="004B2118">
        <w:t>If</w:t>
      </w:r>
      <w:r w:rsidR="00D0302B" w:rsidRPr="004B2118">
        <w:t xml:space="preserve"> the Czech tax authorities </w:t>
      </w:r>
      <w:r w:rsidR="000D1B40" w:rsidRPr="004B2118">
        <w:t>request additional information or evidence</w:t>
      </w:r>
      <w:r w:rsidR="00CE0FEE" w:rsidRPr="004B2118">
        <w:t xml:space="preserve"> </w:t>
      </w:r>
      <w:r w:rsidR="00E97A3C" w:rsidRPr="004B2118">
        <w:t>during</w:t>
      </w:r>
      <w:r w:rsidR="00CE0FEE" w:rsidRPr="004B2118">
        <w:t xml:space="preserve"> the processing of the refund claim</w:t>
      </w:r>
      <w:r w:rsidR="00160104" w:rsidRPr="004B2118">
        <w:t xml:space="preserve">, </w:t>
      </w:r>
      <w:r w:rsidR="00D0302B" w:rsidRPr="004B2118">
        <w:t xml:space="preserve">the Issuer </w:t>
      </w:r>
      <w:r w:rsidR="00BF3413" w:rsidRPr="004B2118">
        <w:t xml:space="preserve">will </w:t>
      </w:r>
      <w:r w:rsidR="00160104" w:rsidRPr="004B2118">
        <w:t xml:space="preserve">subsequently </w:t>
      </w:r>
      <w:r w:rsidR="00BF3413" w:rsidRPr="004B2118">
        <w:t xml:space="preserve">request </w:t>
      </w:r>
      <w:r w:rsidR="00160104" w:rsidRPr="004B2118">
        <w:t xml:space="preserve">it </w:t>
      </w:r>
      <w:r w:rsidR="00760ACC" w:rsidRPr="004B2118">
        <w:t>from</w:t>
      </w:r>
      <w:r w:rsidR="00BF3413" w:rsidRPr="004B2118">
        <w:t xml:space="preserve"> the Noteholders</w:t>
      </w:r>
      <w:r w:rsidR="00760ACC" w:rsidRPr="004B2118">
        <w:t>.</w:t>
      </w:r>
      <w:r w:rsidR="00BF3413" w:rsidRPr="004B2118">
        <w:t xml:space="preserve"> </w:t>
      </w:r>
    </w:p>
    <w:p w14:paraId="095059C0" w14:textId="351FBD3C" w:rsidR="002F0E06" w:rsidRPr="004B2118" w:rsidRDefault="00FA4F95" w:rsidP="004D39DB">
      <w:pPr>
        <w:pStyle w:val="wText"/>
      </w:pPr>
      <w:r w:rsidRPr="004B2118">
        <w:t xml:space="preserve">The </w:t>
      </w:r>
      <w:r w:rsidR="00400A20" w:rsidRPr="004B2118">
        <w:t xml:space="preserve">refund claim with the Czech tax authorities for any previously withheld Withholding Tax </w:t>
      </w:r>
      <w:r w:rsidR="00695254" w:rsidRPr="004B2118">
        <w:t>shall</w:t>
      </w:r>
      <w:r w:rsidR="00400A20" w:rsidRPr="004B2118">
        <w:t xml:space="preserve"> be filed </w:t>
      </w:r>
      <w:r w:rsidR="00085B7A" w:rsidRPr="004B2118">
        <w:t xml:space="preserve">by the Issuer </w:t>
      </w:r>
      <w:r w:rsidR="005E7126" w:rsidRPr="004B2118">
        <w:t>twice</w:t>
      </w:r>
      <w:r w:rsidR="00400A20" w:rsidRPr="004B2118">
        <w:t xml:space="preserve"> </w:t>
      </w:r>
      <w:r w:rsidR="005E4F74" w:rsidRPr="004B2118">
        <w:t>per</w:t>
      </w:r>
      <w:r w:rsidR="00400A20" w:rsidRPr="004B2118">
        <w:t xml:space="preserve"> </w:t>
      </w:r>
      <w:r w:rsidR="00695254" w:rsidRPr="004B2118">
        <w:t xml:space="preserve">calendar </w:t>
      </w:r>
      <w:r w:rsidR="00400A20" w:rsidRPr="004B2118">
        <w:t xml:space="preserve">year, </w:t>
      </w:r>
      <w:r w:rsidR="00BB3729" w:rsidRPr="004B2118">
        <w:t>by the end of the March</w:t>
      </w:r>
      <w:r w:rsidR="005E7126" w:rsidRPr="004B2118">
        <w:t xml:space="preserve"> and by the end of S</w:t>
      </w:r>
      <w:r w:rsidR="005E4F74" w:rsidRPr="004B2118">
        <w:t>eptember</w:t>
      </w:r>
      <w:r w:rsidR="00BB3729" w:rsidRPr="004B2118">
        <w:t>.</w:t>
      </w:r>
      <w:r w:rsidR="00085B7A" w:rsidRPr="004B2118">
        <w:t xml:space="preserve"> </w:t>
      </w:r>
      <w:r w:rsidR="004624FD" w:rsidRPr="004B2118">
        <w:t xml:space="preserve">Only the Beneficial Ownership Information and the Additional Information delivered to the Issuer </w:t>
      </w:r>
      <w:r w:rsidR="00487946" w:rsidRPr="004B2118">
        <w:t xml:space="preserve">by email </w:t>
      </w:r>
      <w:r w:rsidR="004624FD" w:rsidRPr="004B2118">
        <w:t>by 15</w:t>
      </w:r>
      <w:r w:rsidR="004624FD" w:rsidRPr="004B2118">
        <w:rPr>
          <w:vertAlign w:val="superscript"/>
        </w:rPr>
        <w:t>th</w:t>
      </w:r>
      <w:r w:rsidR="004624FD" w:rsidRPr="004B2118">
        <w:t xml:space="preserve"> March and 15</w:t>
      </w:r>
      <w:r w:rsidR="004624FD" w:rsidRPr="004B2118">
        <w:rPr>
          <w:vertAlign w:val="superscript"/>
        </w:rPr>
        <w:t>th</w:t>
      </w:r>
      <w:r w:rsidR="004624FD" w:rsidRPr="004B2118">
        <w:t xml:space="preserve"> September will be accepted for the </w:t>
      </w:r>
      <w:r w:rsidR="00352CFD" w:rsidRPr="004B2118">
        <w:t>respective</w:t>
      </w:r>
      <w:r w:rsidR="004624FD" w:rsidRPr="004B2118">
        <w:t xml:space="preserve"> round of the refund claim.</w:t>
      </w:r>
    </w:p>
    <w:p w14:paraId="396A7E7A" w14:textId="2C9272F1" w:rsidR="004D39DB" w:rsidRPr="004B2118" w:rsidRDefault="004D39DB" w:rsidP="004D39DB">
      <w:pPr>
        <w:pStyle w:val="wText"/>
      </w:pPr>
      <w:r w:rsidRPr="004B2118">
        <w:t>Subject to the due and timely receipt of the Beneficial Ownership Information</w:t>
      </w:r>
      <w:r w:rsidR="00BA6C53" w:rsidRPr="004B2118">
        <w:t xml:space="preserve"> and the Additional Information</w:t>
      </w:r>
      <w:r w:rsidRPr="004B2118">
        <w:t>, if the Issuer</w:t>
      </w:r>
      <w:r w:rsidR="00BA6C53" w:rsidRPr="004B2118">
        <w:t xml:space="preserve"> </w:t>
      </w:r>
      <w:r w:rsidRPr="004B2118">
        <w:t xml:space="preserve">obtains a refund of any amounts </w:t>
      </w:r>
      <w:r w:rsidR="00085B7A" w:rsidRPr="004B2118">
        <w:t>of the Withholding Tax previously</w:t>
      </w:r>
      <w:r w:rsidRPr="004B2118">
        <w:t xml:space="preserve"> withheld, it shall pay any</w:t>
      </w:r>
      <w:r w:rsidR="00BA6C53" w:rsidRPr="004B2118">
        <w:t xml:space="preserve"> </w:t>
      </w:r>
      <w:r w:rsidRPr="004B2118">
        <w:t xml:space="preserve">such amounts to the Beneficial Owner within ten Business Days of receipt thereof from the </w:t>
      </w:r>
      <w:r w:rsidRPr="004B2118">
        <w:lastRenderedPageBreak/>
        <w:t>Czech tax</w:t>
      </w:r>
      <w:r w:rsidR="00BA6C53" w:rsidRPr="004B2118">
        <w:t xml:space="preserve"> </w:t>
      </w:r>
      <w:r w:rsidRPr="004B2118">
        <w:t>authorities, net of a fee payable to the Issuer and calculated as the sum of (a) a fixed amount of EUR 1,000 and</w:t>
      </w:r>
      <w:r w:rsidR="001D6749" w:rsidRPr="004B2118">
        <w:t xml:space="preserve"> </w:t>
      </w:r>
      <w:r w:rsidRPr="004B2118">
        <w:t>(b) any administrative fees, penalties, interest or similar costs the Issuer may incur in connection with the refund</w:t>
      </w:r>
      <w:r w:rsidR="001D6749" w:rsidRPr="004B2118">
        <w:t xml:space="preserve"> </w:t>
      </w:r>
      <w:r w:rsidRPr="004B2118">
        <w:t>(in each case plus VAT, if any).</w:t>
      </w:r>
    </w:p>
    <w:p w14:paraId="788546D7" w14:textId="41524554" w:rsidR="00205022" w:rsidRPr="004B2118" w:rsidRDefault="003649D5" w:rsidP="009C1791">
      <w:pPr>
        <w:pStyle w:val="wText"/>
      </w:pPr>
      <w:r w:rsidRPr="004B2118">
        <w:t xml:space="preserve">The Issuer </w:t>
      </w:r>
      <w:r w:rsidR="009D0BBF" w:rsidRPr="004B2118">
        <w:t>recommends that</w:t>
      </w:r>
      <w:r w:rsidRPr="004B2118">
        <w:t xml:space="preserve"> Noteholders</w:t>
      </w:r>
      <w:r w:rsidR="005B024E" w:rsidRPr="004B2118">
        <w:t xml:space="preserve"> </w:t>
      </w:r>
      <w:r w:rsidR="0049455A" w:rsidRPr="004B2118">
        <w:t xml:space="preserve">(i) </w:t>
      </w:r>
      <w:r w:rsidR="005B024E" w:rsidRPr="004B2118">
        <w:t xml:space="preserve">review the </w:t>
      </w:r>
      <w:r w:rsidRPr="004B2118">
        <w:t>Certification Procedures and the b</w:t>
      </w:r>
      <w:r w:rsidR="00254A39" w:rsidRPr="004B2118">
        <w:t xml:space="preserve">ase </w:t>
      </w:r>
      <w:r w:rsidRPr="004B2118">
        <w:t xml:space="preserve">prospectus </w:t>
      </w:r>
      <w:r w:rsidR="00602ECB" w:rsidRPr="004B2118">
        <w:t xml:space="preserve">which was </w:t>
      </w:r>
      <w:r w:rsidR="0049455A" w:rsidRPr="004B2118">
        <w:rPr>
          <w:color w:val="000000"/>
          <w:shd w:val="clear" w:color="auto" w:fill="FFFFFF"/>
        </w:rPr>
        <w:t>prepared in respect of the Notes</w:t>
      </w:r>
      <w:r w:rsidR="00602ECB" w:rsidRPr="004B2118">
        <w:rPr>
          <w:color w:val="000000"/>
          <w:shd w:val="clear" w:color="auto" w:fill="FFFFFF"/>
        </w:rPr>
        <w:t xml:space="preserve"> </w:t>
      </w:r>
      <w:r w:rsidRPr="004B2118">
        <w:t>(</w:t>
      </w:r>
      <w:r w:rsidR="00602ECB" w:rsidRPr="004B2118">
        <w:rPr>
          <w:color w:val="000000"/>
          <w:shd w:val="clear" w:color="auto" w:fill="FFFFFF"/>
        </w:rPr>
        <w:t xml:space="preserve">as supplemented from time to time, </w:t>
      </w:r>
      <w:r w:rsidRPr="004B2118">
        <w:t>the “</w:t>
      </w:r>
      <w:r w:rsidRPr="004B2118">
        <w:rPr>
          <w:b/>
          <w:bCs/>
        </w:rPr>
        <w:t>Base Prospectus</w:t>
      </w:r>
      <w:r w:rsidRPr="004B2118">
        <w:t>”)</w:t>
      </w:r>
      <w:r w:rsidR="00602ECB" w:rsidRPr="004B2118">
        <w:rPr>
          <w:color w:val="000000"/>
          <w:shd w:val="clear" w:color="auto" w:fill="FFFFFF"/>
        </w:rPr>
        <w:t xml:space="preserve"> and</w:t>
      </w:r>
      <w:r w:rsidR="0049455A" w:rsidRPr="004B2118">
        <w:rPr>
          <w:color w:val="000000"/>
          <w:shd w:val="clear" w:color="auto" w:fill="FFFFFF"/>
        </w:rPr>
        <w:t xml:space="preserve"> is available on the Issuer’s website</w:t>
      </w:r>
      <w:r w:rsidR="0049455A" w:rsidRPr="004B2118" w:rsidDel="0049455A">
        <w:t xml:space="preserve"> </w:t>
      </w:r>
      <w:r w:rsidR="005B024E" w:rsidRPr="004B2118">
        <w:t xml:space="preserve">for further </w:t>
      </w:r>
      <w:r w:rsidR="00800EEA" w:rsidRPr="004B2118">
        <w:t>information in relation to</w:t>
      </w:r>
      <w:r w:rsidR="00EF0374" w:rsidRPr="004B2118">
        <w:t xml:space="preserve"> the Certification Procedures and</w:t>
      </w:r>
      <w:r w:rsidR="00800EEA" w:rsidRPr="004B2118">
        <w:t xml:space="preserve"> the Czech tax treatment of the Notes</w:t>
      </w:r>
      <w:r w:rsidR="0049455A" w:rsidRPr="004B2118">
        <w:t xml:space="preserve"> and (ii) </w:t>
      </w:r>
      <w:r w:rsidR="009D0BBF" w:rsidRPr="004B2118">
        <w:t>seek</w:t>
      </w:r>
      <w:r w:rsidR="00800EEA" w:rsidRPr="004B2118">
        <w:t xml:space="preserve"> </w:t>
      </w:r>
      <w:r w:rsidR="00EF0374" w:rsidRPr="004B2118">
        <w:t>professional advice</w:t>
      </w:r>
      <w:r w:rsidR="009D0BBF" w:rsidRPr="004B2118">
        <w:t xml:space="preserve"> (</w:t>
      </w:r>
      <w:r w:rsidR="00897CBC" w:rsidRPr="004B2118">
        <w:t xml:space="preserve">if and </w:t>
      </w:r>
      <w:r w:rsidR="009D0BBF" w:rsidRPr="004B2118">
        <w:t>as relevant)</w:t>
      </w:r>
      <w:r w:rsidR="00EF0374" w:rsidRPr="004B2118">
        <w:t xml:space="preserve"> to satisfy themselves that they comply with all the applicable procedures</w:t>
      </w:r>
      <w:r w:rsidR="00602ECB" w:rsidRPr="004B2118">
        <w:t xml:space="preserve">, </w:t>
      </w:r>
      <w:r w:rsidR="00EF0374" w:rsidRPr="004B2118">
        <w:t>requirements</w:t>
      </w:r>
      <w:r w:rsidR="001134DD" w:rsidRPr="004B2118">
        <w:t>,</w:t>
      </w:r>
      <w:r w:rsidR="00EF0374" w:rsidRPr="004B2118">
        <w:t xml:space="preserve"> </w:t>
      </w:r>
      <w:r w:rsidR="00602ECB" w:rsidRPr="004B2118">
        <w:t>and tax laws and regulations</w:t>
      </w:r>
      <w:r w:rsidR="00EF0374" w:rsidRPr="004B2118">
        <w:t xml:space="preserve">. </w:t>
      </w:r>
    </w:p>
    <w:p w14:paraId="6BEF3CB6" w14:textId="3B05F6A5" w:rsidR="00E94C5B" w:rsidRPr="004B2118" w:rsidRDefault="00776D5A" w:rsidP="009C1791">
      <w:pPr>
        <w:pStyle w:val="wText"/>
      </w:pPr>
      <w:r w:rsidRPr="004B2118">
        <w:rPr>
          <w:color w:val="000000"/>
          <w:shd w:val="clear" w:color="auto" w:fill="FFFFFF"/>
        </w:rPr>
        <w:t xml:space="preserve">Terms defined in the </w:t>
      </w:r>
      <w:r w:rsidR="0004062B" w:rsidRPr="004B2118">
        <w:rPr>
          <w:color w:val="000000"/>
          <w:shd w:val="clear" w:color="auto" w:fill="FFFFFF"/>
        </w:rPr>
        <w:t xml:space="preserve">Base </w:t>
      </w:r>
      <w:r w:rsidRPr="004B2118">
        <w:rPr>
          <w:color w:val="000000"/>
          <w:shd w:val="clear" w:color="auto" w:fill="FFFFFF"/>
        </w:rPr>
        <w:t>Prospectus shall have the same meaning in this notice unless the context requires otherwise.</w:t>
      </w:r>
    </w:p>
    <w:p w14:paraId="4D17544F" w14:textId="77777777" w:rsidR="009C1791" w:rsidRPr="004B2118" w:rsidRDefault="009C1791" w:rsidP="009C1791">
      <w:pPr>
        <w:pStyle w:val="wText"/>
      </w:pPr>
      <w:r w:rsidRPr="004B2118">
        <w:t>This Notice is given by:</w:t>
      </w:r>
    </w:p>
    <w:p w14:paraId="130A31C5" w14:textId="620BEAE6" w:rsidR="002501AF" w:rsidRPr="004B2118" w:rsidRDefault="00D069ED" w:rsidP="009C1791">
      <w:pPr>
        <w:pStyle w:val="wText"/>
      </w:pPr>
      <w:r w:rsidRPr="004B2118">
        <w:t>EPH Financing International, a.s.</w:t>
      </w:r>
      <w:r w:rsidR="002501AF" w:rsidRPr="004B2118" w:rsidDel="002501AF">
        <w:t xml:space="preserve"> </w:t>
      </w:r>
    </w:p>
    <w:p w14:paraId="09240898" w14:textId="1CA194C4" w:rsidR="00E02429" w:rsidRPr="004B2118" w:rsidRDefault="00D069ED" w:rsidP="009C1791">
      <w:pPr>
        <w:pStyle w:val="wText"/>
      </w:pPr>
      <w:r w:rsidRPr="004B2118">
        <w:t xml:space="preserve">[●] </w:t>
      </w:r>
      <w:r w:rsidR="00A45064" w:rsidRPr="004B2118">
        <w:t>March 2025</w:t>
      </w:r>
    </w:p>
    <w:p w14:paraId="466A6145" w14:textId="77777777" w:rsidR="009C1791" w:rsidRPr="004B2118" w:rsidRDefault="009C1791" w:rsidP="00E02429">
      <w:pPr>
        <w:pStyle w:val="wText"/>
        <w:pageBreakBefore/>
        <w:jc w:val="center"/>
      </w:pPr>
      <w:r w:rsidRPr="004B2118">
        <w:rPr>
          <w:b/>
        </w:rPr>
        <w:lastRenderedPageBreak/>
        <w:t>CONTACTS</w:t>
      </w:r>
    </w:p>
    <w:p w14:paraId="7A227ACA" w14:textId="631387A8" w:rsidR="009C1791" w:rsidRPr="004B2118" w:rsidRDefault="00990231" w:rsidP="00E02429">
      <w:pPr>
        <w:pStyle w:val="wText"/>
        <w:spacing w:after="0"/>
        <w:jc w:val="center"/>
        <w:rPr>
          <w:b/>
        </w:rPr>
      </w:pPr>
      <w:r w:rsidRPr="004B2118">
        <w:rPr>
          <w:b/>
        </w:rPr>
        <w:t>ISSUER</w:t>
      </w:r>
    </w:p>
    <w:p w14:paraId="17CD98B6" w14:textId="77777777" w:rsidR="002501AF" w:rsidRPr="004B2118" w:rsidRDefault="002501AF" w:rsidP="00E02429">
      <w:pPr>
        <w:pStyle w:val="wText"/>
        <w:spacing w:after="0"/>
        <w:jc w:val="center"/>
      </w:pPr>
    </w:p>
    <w:p w14:paraId="45684560" w14:textId="07FCA08A" w:rsidR="00F07867" w:rsidRDefault="00D069ED" w:rsidP="00D069ED">
      <w:pPr>
        <w:pStyle w:val="wText"/>
        <w:jc w:val="center"/>
      </w:pPr>
      <w:r w:rsidRPr="004B2118">
        <w:rPr>
          <w:b/>
          <w:bCs/>
          <w:lang w:val="cs-CZ"/>
        </w:rPr>
        <w:t>EPH Financing International, a.s.</w:t>
      </w:r>
      <w:r w:rsidR="0092353F" w:rsidRPr="004B2118">
        <w:rPr>
          <w:b/>
          <w:bCs/>
          <w:lang w:val="cs-CZ"/>
        </w:rPr>
        <w:br/>
      </w:r>
      <w:r w:rsidRPr="004B2118">
        <w:rPr>
          <w:lang w:val="cs-CZ"/>
        </w:rPr>
        <w:t>Pařížská 130/26</w:t>
      </w:r>
      <w:r w:rsidR="00E46D26" w:rsidRPr="004B2118">
        <w:rPr>
          <w:lang w:val="cs-CZ"/>
        </w:rPr>
        <w:br/>
      </w:r>
      <w:r w:rsidRPr="004B2118">
        <w:t>110 00 Prague 1, Josefov</w:t>
      </w:r>
      <w:r w:rsidR="0092353F" w:rsidRPr="004B2118">
        <w:br/>
        <w:t>Czech Republic</w:t>
      </w:r>
    </w:p>
    <w:p w14:paraId="2D3AE477" w14:textId="77777777" w:rsidR="00AB12CE" w:rsidRPr="009C1791" w:rsidRDefault="00AB12CE" w:rsidP="00FC1F61">
      <w:pPr>
        <w:pStyle w:val="wText"/>
      </w:pPr>
    </w:p>
    <w:sectPr w:rsidR="00AB12CE" w:rsidRPr="009C1791" w:rsidSect="00FC1F61">
      <w:headerReference w:type="even" r:id="rId8"/>
      <w:headerReference w:type="default" r:id="rId9"/>
      <w:footerReference w:type="even" r:id="rId10"/>
      <w:footerReference w:type="default" r:id="rId11"/>
      <w:headerReference w:type="first" r:id="rId12"/>
      <w:footerReference w:type="first" r:id="rId13"/>
      <w:pgSz w:w="11907" w:h="16839" w:code="9"/>
      <w:pgMar w:top="1440" w:right="992"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377E" w14:textId="77777777" w:rsidR="0019567F" w:rsidRPr="00821FA1" w:rsidRDefault="0019567F">
      <w:r w:rsidRPr="00821FA1">
        <w:separator/>
      </w:r>
    </w:p>
  </w:endnote>
  <w:endnote w:type="continuationSeparator" w:id="0">
    <w:p w14:paraId="0B135FF3" w14:textId="77777777" w:rsidR="0019567F" w:rsidRPr="00821FA1" w:rsidRDefault="0019567F">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F6B4" w14:textId="77777777" w:rsidR="007B5B3F" w:rsidRDefault="007B5B3F" w:rsidP="00422980">
    <w:pPr>
      <w:pStyle w:val="Footer"/>
    </w:pPr>
  </w:p>
  <w:tbl>
    <w:tblPr>
      <w:tblW w:w="9475" w:type="dxa"/>
      <w:tblLayout w:type="fixed"/>
      <w:tblLook w:val="0000" w:firstRow="0" w:lastRow="0" w:firstColumn="0" w:lastColumn="0" w:noHBand="0" w:noVBand="0"/>
    </w:tblPr>
    <w:tblGrid>
      <w:gridCol w:w="3790"/>
      <w:gridCol w:w="1895"/>
      <w:gridCol w:w="3790"/>
    </w:tblGrid>
    <w:tr w:rsidR="007B5B3F" w:rsidRPr="00821FA1" w14:paraId="76EE90FA" w14:textId="77777777" w:rsidTr="009D0BBF">
      <w:tc>
        <w:tcPr>
          <w:tcW w:w="2000" w:type="pct"/>
          <w:shd w:val="clear" w:color="auto" w:fill="auto"/>
          <w:vAlign w:val="bottom"/>
        </w:tcPr>
        <w:p w14:paraId="046D1C41" w14:textId="35DAC09D" w:rsidR="007B5B3F" w:rsidRPr="009D0BBF" w:rsidRDefault="007B5B3F" w:rsidP="009D0BBF">
          <w:pPr>
            <w:pStyle w:val="Footer"/>
            <w:jc w:val="left"/>
            <w:rPr>
              <w:sz w:val="12"/>
            </w:rPr>
          </w:pPr>
        </w:p>
      </w:tc>
      <w:tc>
        <w:tcPr>
          <w:tcW w:w="1000" w:type="pct"/>
          <w:shd w:val="clear" w:color="auto" w:fill="auto"/>
        </w:tcPr>
        <w:p w14:paraId="68E19A51" w14:textId="77777777" w:rsidR="007B5B3F" w:rsidRPr="00946121" w:rsidRDefault="007B5B3F" w:rsidP="009D0BBF">
          <w:pPr>
            <w:pStyle w:val="WCPageNumber"/>
            <w:jc w:val="center"/>
          </w:pPr>
        </w:p>
      </w:tc>
      <w:tc>
        <w:tcPr>
          <w:tcW w:w="2000" w:type="pct"/>
          <w:shd w:val="clear" w:color="auto" w:fill="auto"/>
        </w:tcPr>
        <w:p w14:paraId="31E9F1D0" w14:textId="77777777" w:rsidR="007B5B3F" w:rsidRPr="00422980" w:rsidRDefault="007B5B3F" w:rsidP="009D0BBF">
          <w:pPr>
            <w:pStyle w:val="Footer"/>
            <w:jc w:val="right"/>
          </w:pPr>
        </w:p>
      </w:tc>
    </w:tr>
  </w:tbl>
  <w:p w14:paraId="393CAD8C" w14:textId="77777777" w:rsidR="007B5B3F" w:rsidRPr="009D0BBF" w:rsidRDefault="007B5B3F" w:rsidP="00422980">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7BA1" w14:textId="77777777" w:rsidR="007B5B3F" w:rsidRDefault="007B5B3F" w:rsidP="00422980">
    <w:pPr>
      <w:pStyle w:val="Footer"/>
    </w:pPr>
  </w:p>
  <w:tbl>
    <w:tblPr>
      <w:tblW w:w="9475" w:type="dxa"/>
      <w:tblLayout w:type="fixed"/>
      <w:tblLook w:val="0000" w:firstRow="0" w:lastRow="0" w:firstColumn="0" w:lastColumn="0" w:noHBand="0" w:noVBand="0"/>
    </w:tblPr>
    <w:tblGrid>
      <w:gridCol w:w="3790"/>
      <w:gridCol w:w="1895"/>
      <w:gridCol w:w="3790"/>
    </w:tblGrid>
    <w:tr w:rsidR="007B5B3F" w:rsidRPr="00821FA1" w14:paraId="236C664D" w14:textId="77777777" w:rsidTr="009D0BBF">
      <w:tc>
        <w:tcPr>
          <w:tcW w:w="2000" w:type="pct"/>
          <w:shd w:val="clear" w:color="auto" w:fill="auto"/>
          <w:vAlign w:val="bottom"/>
        </w:tcPr>
        <w:p w14:paraId="4EB7B3AB" w14:textId="6ED3E87D" w:rsidR="007B5B3F" w:rsidRPr="009D0BBF" w:rsidRDefault="007B5B3F" w:rsidP="009D0BBF">
          <w:pPr>
            <w:pStyle w:val="Footer"/>
            <w:jc w:val="left"/>
            <w:rPr>
              <w:sz w:val="12"/>
            </w:rPr>
          </w:pPr>
        </w:p>
      </w:tc>
      <w:tc>
        <w:tcPr>
          <w:tcW w:w="1000" w:type="pct"/>
          <w:shd w:val="clear" w:color="auto" w:fill="auto"/>
        </w:tcPr>
        <w:p w14:paraId="78747B56" w14:textId="77777777" w:rsidR="007B5B3F" w:rsidRPr="00946121" w:rsidRDefault="007B5B3F" w:rsidP="009D0BBF">
          <w:pPr>
            <w:pStyle w:val="WCPageNumber"/>
            <w:jc w:val="center"/>
          </w:pPr>
          <w:r w:rsidRPr="00946121">
            <w:fldChar w:fldCharType="begin"/>
          </w:r>
          <w:r w:rsidRPr="00946121">
            <w:instrText xml:space="preserve"> PAGE   \* MERGEFORMAT </w:instrText>
          </w:r>
          <w:r w:rsidRPr="00946121">
            <w:fldChar w:fldCharType="separate"/>
          </w:r>
          <w:r w:rsidR="007D6EAA">
            <w:rPr>
              <w:noProof/>
            </w:rPr>
            <w:t>2</w:t>
          </w:r>
          <w:r w:rsidRPr="00946121">
            <w:fldChar w:fldCharType="end"/>
          </w:r>
        </w:p>
      </w:tc>
      <w:tc>
        <w:tcPr>
          <w:tcW w:w="2000" w:type="pct"/>
          <w:shd w:val="clear" w:color="auto" w:fill="auto"/>
        </w:tcPr>
        <w:p w14:paraId="27AC98BE" w14:textId="77777777" w:rsidR="007B5B3F" w:rsidRPr="00422980" w:rsidRDefault="007B5B3F" w:rsidP="009D0BBF">
          <w:pPr>
            <w:pStyle w:val="Footer"/>
            <w:jc w:val="right"/>
          </w:pPr>
        </w:p>
      </w:tc>
    </w:tr>
  </w:tbl>
  <w:p w14:paraId="109D5112" w14:textId="77777777" w:rsidR="007B5B3F" w:rsidRPr="009D0BBF" w:rsidRDefault="007B5B3F" w:rsidP="00422980">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4542" w14:textId="77777777" w:rsidR="007B5B3F" w:rsidRDefault="007B5B3F" w:rsidP="00422980">
    <w:pPr>
      <w:pStyle w:val="Footer"/>
    </w:pPr>
  </w:p>
  <w:tbl>
    <w:tblPr>
      <w:tblW w:w="9475" w:type="dxa"/>
      <w:tblLayout w:type="fixed"/>
      <w:tblLook w:val="0000" w:firstRow="0" w:lastRow="0" w:firstColumn="0" w:lastColumn="0" w:noHBand="0" w:noVBand="0"/>
    </w:tblPr>
    <w:tblGrid>
      <w:gridCol w:w="3790"/>
      <w:gridCol w:w="1895"/>
      <w:gridCol w:w="3790"/>
    </w:tblGrid>
    <w:tr w:rsidR="007B5B3F" w:rsidRPr="00821FA1" w14:paraId="63D292A9" w14:textId="77777777" w:rsidTr="009D0BBF">
      <w:tc>
        <w:tcPr>
          <w:tcW w:w="2000" w:type="pct"/>
          <w:shd w:val="clear" w:color="auto" w:fill="auto"/>
          <w:vAlign w:val="bottom"/>
        </w:tcPr>
        <w:p w14:paraId="7382DC73" w14:textId="528AE75D" w:rsidR="007B5B3F" w:rsidRPr="009D0BBF" w:rsidRDefault="007B5B3F" w:rsidP="009D0BBF">
          <w:pPr>
            <w:pStyle w:val="Footer"/>
            <w:jc w:val="left"/>
            <w:rPr>
              <w:sz w:val="12"/>
            </w:rPr>
          </w:pPr>
        </w:p>
      </w:tc>
      <w:tc>
        <w:tcPr>
          <w:tcW w:w="1000" w:type="pct"/>
          <w:shd w:val="clear" w:color="auto" w:fill="auto"/>
        </w:tcPr>
        <w:p w14:paraId="7E50220F" w14:textId="77777777" w:rsidR="007B5B3F" w:rsidRPr="00946121" w:rsidRDefault="007B5B3F" w:rsidP="009D0BBF">
          <w:pPr>
            <w:pStyle w:val="WCPageNumber"/>
            <w:jc w:val="center"/>
          </w:pPr>
        </w:p>
      </w:tc>
      <w:tc>
        <w:tcPr>
          <w:tcW w:w="2000" w:type="pct"/>
          <w:shd w:val="clear" w:color="auto" w:fill="auto"/>
        </w:tcPr>
        <w:p w14:paraId="63378412" w14:textId="77777777" w:rsidR="007B5B3F" w:rsidRPr="00422980" w:rsidRDefault="007B5B3F" w:rsidP="009D0BBF">
          <w:pPr>
            <w:pStyle w:val="Footer"/>
            <w:jc w:val="right"/>
          </w:pPr>
        </w:p>
      </w:tc>
    </w:tr>
  </w:tbl>
  <w:p w14:paraId="20513B5B" w14:textId="77777777" w:rsidR="007B5B3F" w:rsidRPr="009D0BBF" w:rsidRDefault="007B5B3F" w:rsidP="00422980">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A09B" w14:textId="77777777" w:rsidR="0019567F" w:rsidRPr="00821FA1" w:rsidRDefault="0019567F">
      <w:r w:rsidRPr="00821FA1">
        <w:separator/>
      </w:r>
    </w:p>
  </w:footnote>
  <w:footnote w:type="continuationSeparator" w:id="0">
    <w:p w14:paraId="0BB7348F" w14:textId="77777777" w:rsidR="0019567F" w:rsidRPr="00821FA1" w:rsidRDefault="0019567F">
      <w:r w:rsidRPr="00821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5BA0" w14:textId="77777777" w:rsidR="00557A31" w:rsidRDefault="00557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6278" w14:textId="77777777" w:rsidR="00557A31" w:rsidRDefault="00557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B6F7" w14:textId="77777777" w:rsidR="00557A31" w:rsidRPr="00FC1F61" w:rsidRDefault="00557A31" w:rsidP="00FC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17166"/>
    <w:multiLevelType w:val="multilevel"/>
    <w:tmpl w:val="0DE2F7A6"/>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Heading3"/>
      <w:lvlText w:val="(%3)"/>
      <w:lvlJc w:val="left"/>
      <w:pPr>
        <w:tabs>
          <w:tab w:val="num" w:pos="1440"/>
        </w:tabs>
        <w:ind w:left="1440" w:hanging="720"/>
      </w:pPr>
      <w:rPr>
        <w:rFonts w:hint="default"/>
        <w:color w:val="000000" w:themeColor="text1"/>
      </w:rPr>
    </w:lvl>
    <w:lvl w:ilvl="3">
      <w:start w:val="1"/>
      <w:numFmt w:val="lowerRoman"/>
      <w:pStyle w:val="Heading4"/>
      <w:lvlText w:val="(%4)"/>
      <w:lvlJc w:val="left"/>
      <w:pPr>
        <w:tabs>
          <w:tab w:val="num" w:pos="2160"/>
        </w:tabs>
        <w:ind w:left="2160" w:hanging="720"/>
      </w:pPr>
      <w:rPr>
        <w:rFonts w:hint="default"/>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346B2968"/>
    <w:multiLevelType w:val="multilevel"/>
    <w:tmpl w:val="65F4CDFC"/>
    <w:lvl w:ilvl="0">
      <w:start w:val="1"/>
      <w:numFmt w:val="decimal"/>
      <w:pStyle w:val="wList1"/>
      <w:lvlText w:val="%1."/>
      <w:lvlJc w:val="left"/>
      <w:pPr>
        <w:ind w:left="360" w:hanging="36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766FF"/>
    <w:multiLevelType w:val="hybridMultilevel"/>
    <w:tmpl w:val="2B7C9560"/>
    <w:lvl w:ilvl="0" w:tplc="E8CA19FE">
      <w:start w:val="1"/>
      <w:numFmt w:val="lowerRoman"/>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E5BB2"/>
    <w:multiLevelType w:val="hybridMultilevel"/>
    <w:tmpl w:val="F53A3E52"/>
    <w:lvl w:ilvl="0" w:tplc="C21A1A12">
      <w:start w:val="1"/>
      <w:numFmt w:val="bullet"/>
      <w:pStyle w:val="wBullet"/>
      <w:lvlText w:val=""/>
      <w:lvlJc w:val="left"/>
      <w:pPr>
        <w:ind w:left="362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875F9E"/>
    <w:multiLevelType w:val="multilevel"/>
    <w:tmpl w:val="67FCADB8"/>
    <w:lvl w:ilvl="0">
      <w:start w:val="1"/>
      <w:numFmt w:val="decimal"/>
      <w:pStyle w:val="wcstandardah1"/>
      <w:lvlText w:val="%1."/>
      <w:lvlJc w:val="left"/>
      <w:pPr>
        <w:ind w:left="72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cstandardah2"/>
      <w:isLgl/>
      <w:lvlText w:val="%1.%2"/>
      <w:lvlJc w:val="left"/>
      <w:pPr>
        <w:ind w:left="72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cstandardah3"/>
      <w:lvlText w:val="(%3)"/>
      <w:lvlJc w:val="left"/>
      <w:pPr>
        <w:ind w:left="144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cstandardah4"/>
      <w:lvlText w:val="(%4)"/>
      <w:lvlJc w:val="left"/>
      <w:pPr>
        <w:ind w:left="216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cstandardah5"/>
      <w:lvlText w:val="(%5)"/>
      <w:lvlJc w:val="left"/>
      <w:pPr>
        <w:ind w:left="288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wcstandardah6"/>
      <w:lvlText w:val="(%6)"/>
      <w:lvlJc w:val="left"/>
      <w:pPr>
        <w:ind w:left="360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wcstandardah7"/>
      <w:lvlText w:val="(%7)"/>
      <w:lvlJc w:val="left"/>
      <w:pPr>
        <w:ind w:left="4320" w:hanging="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wcstandardah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wcstandardah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4675986">
    <w:abstractNumId w:val="11"/>
  </w:num>
  <w:num w:numId="2" w16cid:durableId="218981203">
    <w:abstractNumId w:val="10"/>
  </w:num>
  <w:num w:numId="3" w16cid:durableId="265894582">
    <w:abstractNumId w:val="3"/>
  </w:num>
  <w:num w:numId="4" w16cid:durableId="388840438">
    <w:abstractNumId w:val="0"/>
  </w:num>
  <w:num w:numId="5" w16cid:durableId="420951007">
    <w:abstractNumId w:val="12"/>
  </w:num>
  <w:num w:numId="6" w16cid:durableId="673071117">
    <w:abstractNumId w:val="13"/>
  </w:num>
  <w:num w:numId="7" w16cid:durableId="741754721">
    <w:abstractNumId w:val="7"/>
  </w:num>
  <w:num w:numId="8" w16cid:durableId="159542718">
    <w:abstractNumId w:val="1"/>
  </w:num>
  <w:num w:numId="9" w16cid:durableId="2146042281">
    <w:abstractNumId w:val="2"/>
  </w:num>
  <w:num w:numId="10" w16cid:durableId="199098480">
    <w:abstractNumId w:val="5"/>
  </w:num>
  <w:num w:numId="11" w16cid:durableId="1271086201">
    <w:abstractNumId w:val="14"/>
  </w:num>
  <w:num w:numId="12" w16cid:durableId="463546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13248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75"/>
    <w:rsid w:val="000019A5"/>
    <w:rsid w:val="00011622"/>
    <w:rsid w:val="00015639"/>
    <w:rsid w:val="000233CE"/>
    <w:rsid w:val="000403B6"/>
    <w:rsid w:val="0004062B"/>
    <w:rsid w:val="000444AE"/>
    <w:rsid w:val="00051714"/>
    <w:rsid w:val="000546A1"/>
    <w:rsid w:val="00061632"/>
    <w:rsid w:val="00081DE5"/>
    <w:rsid w:val="000849C1"/>
    <w:rsid w:val="00085B7A"/>
    <w:rsid w:val="00086B32"/>
    <w:rsid w:val="00087558"/>
    <w:rsid w:val="0009198A"/>
    <w:rsid w:val="00096922"/>
    <w:rsid w:val="000A166B"/>
    <w:rsid w:val="000B1632"/>
    <w:rsid w:val="000C11C6"/>
    <w:rsid w:val="000C35D3"/>
    <w:rsid w:val="000D1B40"/>
    <w:rsid w:val="000E4E8F"/>
    <w:rsid w:val="000F0EE3"/>
    <w:rsid w:val="000F4F2B"/>
    <w:rsid w:val="001075F9"/>
    <w:rsid w:val="00107C33"/>
    <w:rsid w:val="001134DD"/>
    <w:rsid w:val="00113D84"/>
    <w:rsid w:val="00116577"/>
    <w:rsid w:val="00121B58"/>
    <w:rsid w:val="001241E8"/>
    <w:rsid w:val="00130EE4"/>
    <w:rsid w:val="001361DF"/>
    <w:rsid w:val="0013793E"/>
    <w:rsid w:val="0014273E"/>
    <w:rsid w:val="00142E47"/>
    <w:rsid w:val="001450FF"/>
    <w:rsid w:val="00147CD9"/>
    <w:rsid w:val="00160104"/>
    <w:rsid w:val="0016113C"/>
    <w:rsid w:val="00161E11"/>
    <w:rsid w:val="0017170F"/>
    <w:rsid w:val="00171929"/>
    <w:rsid w:val="0017605F"/>
    <w:rsid w:val="001854D6"/>
    <w:rsid w:val="001854F7"/>
    <w:rsid w:val="00194D31"/>
    <w:rsid w:val="001950B9"/>
    <w:rsid w:val="00195564"/>
    <w:rsid w:val="0019567F"/>
    <w:rsid w:val="00195B77"/>
    <w:rsid w:val="0019792C"/>
    <w:rsid w:val="001A217A"/>
    <w:rsid w:val="001A4DA9"/>
    <w:rsid w:val="001B0338"/>
    <w:rsid w:val="001B5445"/>
    <w:rsid w:val="001B6443"/>
    <w:rsid w:val="001C32F5"/>
    <w:rsid w:val="001C7761"/>
    <w:rsid w:val="001D1E84"/>
    <w:rsid w:val="001D3B61"/>
    <w:rsid w:val="001D564D"/>
    <w:rsid w:val="001D6749"/>
    <w:rsid w:val="001E0635"/>
    <w:rsid w:val="001E0B46"/>
    <w:rsid w:val="001E26CE"/>
    <w:rsid w:val="001E6E34"/>
    <w:rsid w:val="001F1120"/>
    <w:rsid w:val="001F730D"/>
    <w:rsid w:val="00200B15"/>
    <w:rsid w:val="00200F98"/>
    <w:rsid w:val="00205022"/>
    <w:rsid w:val="00210659"/>
    <w:rsid w:val="00210883"/>
    <w:rsid w:val="00214A50"/>
    <w:rsid w:val="002151A9"/>
    <w:rsid w:val="00222398"/>
    <w:rsid w:val="002249CB"/>
    <w:rsid w:val="002262F4"/>
    <w:rsid w:val="00226879"/>
    <w:rsid w:val="00231182"/>
    <w:rsid w:val="002346C3"/>
    <w:rsid w:val="00237988"/>
    <w:rsid w:val="00242C7C"/>
    <w:rsid w:val="002501AF"/>
    <w:rsid w:val="00254A39"/>
    <w:rsid w:val="00256050"/>
    <w:rsid w:val="00276C0E"/>
    <w:rsid w:val="00281DD1"/>
    <w:rsid w:val="002825ED"/>
    <w:rsid w:val="002976C2"/>
    <w:rsid w:val="00297C3C"/>
    <w:rsid w:val="002A2BF5"/>
    <w:rsid w:val="002A3044"/>
    <w:rsid w:val="002B10AD"/>
    <w:rsid w:val="002B415A"/>
    <w:rsid w:val="002C130B"/>
    <w:rsid w:val="002C55E6"/>
    <w:rsid w:val="002D0FAA"/>
    <w:rsid w:val="002D78F9"/>
    <w:rsid w:val="002E0AF8"/>
    <w:rsid w:val="002E6662"/>
    <w:rsid w:val="002F0E06"/>
    <w:rsid w:val="002F1867"/>
    <w:rsid w:val="003006EB"/>
    <w:rsid w:val="00305665"/>
    <w:rsid w:val="00312622"/>
    <w:rsid w:val="00326ECD"/>
    <w:rsid w:val="00331225"/>
    <w:rsid w:val="00331463"/>
    <w:rsid w:val="00333A72"/>
    <w:rsid w:val="00334938"/>
    <w:rsid w:val="003350F4"/>
    <w:rsid w:val="00336FE3"/>
    <w:rsid w:val="0034380D"/>
    <w:rsid w:val="00347F32"/>
    <w:rsid w:val="00352CFD"/>
    <w:rsid w:val="00354C27"/>
    <w:rsid w:val="00361DB3"/>
    <w:rsid w:val="003649D5"/>
    <w:rsid w:val="0036770C"/>
    <w:rsid w:val="003715BB"/>
    <w:rsid w:val="00372911"/>
    <w:rsid w:val="003734A6"/>
    <w:rsid w:val="00376340"/>
    <w:rsid w:val="00385FC2"/>
    <w:rsid w:val="003A27A3"/>
    <w:rsid w:val="003A4A43"/>
    <w:rsid w:val="003A6266"/>
    <w:rsid w:val="003A6750"/>
    <w:rsid w:val="003B2B8E"/>
    <w:rsid w:val="003B3520"/>
    <w:rsid w:val="003B4E7E"/>
    <w:rsid w:val="003B5D21"/>
    <w:rsid w:val="003C0E2E"/>
    <w:rsid w:val="003C51C1"/>
    <w:rsid w:val="003D0845"/>
    <w:rsid w:val="003D2C0E"/>
    <w:rsid w:val="003E093A"/>
    <w:rsid w:val="003E4DF8"/>
    <w:rsid w:val="003F6D06"/>
    <w:rsid w:val="00400832"/>
    <w:rsid w:val="00400A20"/>
    <w:rsid w:val="004055BA"/>
    <w:rsid w:val="00412C83"/>
    <w:rsid w:val="0041416E"/>
    <w:rsid w:val="00422980"/>
    <w:rsid w:val="00424642"/>
    <w:rsid w:val="00424C36"/>
    <w:rsid w:val="00425974"/>
    <w:rsid w:val="004313F3"/>
    <w:rsid w:val="004314C1"/>
    <w:rsid w:val="00432195"/>
    <w:rsid w:val="00440524"/>
    <w:rsid w:val="00440CF3"/>
    <w:rsid w:val="0044240F"/>
    <w:rsid w:val="0044424E"/>
    <w:rsid w:val="00453730"/>
    <w:rsid w:val="004624FD"/>
    <w:rsid w:val="00464F92"/>
    <w:rsid w:val="004800A5"/>
    <w:rsid w:val="00485DA5"/>
    <w:rsid w:val="00487946"/>
    <w:rsid w:val="00487D05"/>
    <w:rsid w:val="0049455A"/>
    <w:rsid w:val="004A2451"/>
    <w:rsid w:val="004B0DA2"/>
    <w:rsid w:val="004B2118"/>
    <w:rsid w:val="004B3C22"/>
    <w:rsid w:val="004C33B1"/>
    <w:rsid w:val="004C36E6"/>
    <w:rsid w:val="004D0DF1"/>
    <w:rsid w:val="004D39DB"/>
    <w:rsid w:val="004E1C48"/>
    <w:rsid w:val="004E3C4A"/>
    <w:rsid w:val="004E58F6"/>
    <w:rsid w:val="004E5904"/>
    <w:rsid w:val="004F0BF3"/>
    <w:rsid w:val="004F5E35"/>
    <w:rsid w:val="0050418F"/>
    <w:rsid w:val="00511F4F"/>
    <w:rsid w:val="00522930"/>
    <w:rsid w:val="00530200"/>
    <w:rsid w:val="005373FE"/>
    <w:rsid w:val="00540B44"/>
    <w:rsid w:val="00545E3A"/>
    <w:rsid w:val="00545EDE"/>
    <w:rsid w:val="005465B2"/>
    <w:rsid w:val="00550EB9"/>
    <w:rsid w:val="00553DF0"/>
    <w:rsid w:val="00555E01"/>
    <w:rsid w:val="00557A31"/>
    <w:rsid w:val="00560B27"/>
    <w:rsid w:val="00560BDF"/>
    <w:rsid w:val="00563F03"/>
    <w:rsid w:val="00566439"/>
    <w:rsid w:val="00570D5C"/>
    <w:rsid w:val="00584C11"/>
    <w:rsid w:val="00587EE2"/>
    <w:rsid w:val="00590A9E"/>
    <w:rsid w:val="005B024E"/>
    <w:rsid w:val="005B0CA3"/>
    <w:rsid w:val="005C1846"/>
    <w:rsid w:val="005C18DB"/>
    <w:rsid w:val="005C33E5"/>
    <w:rsid w:val="005D5956"/>
    <w:rsid w:val="005D5AB0"/>
    <w:rsid w:val="005E434E"/>
    <w:rsid w:val="005E4F74"/>
    <w:rsid w:val="005E7126"/>
    <w:rsid w:val="005F0B61"/>
    <w:rsid w:val="005F1F71"/>
    <w:rsid w:val="00602ECB"/>
    <w:rsid w:val="00604D82"/>
    <w:rsid w:val="00607EA2"/>
    <w:rsid w:val="00614958"/>
    <w:rsid w:val="006159A9"/>
    <w:rsid w:val="00617D41"/>
    <w:rsid w:val="006212C0"/>
    <w:rsid w:val="00635EC1"/>
    <w:rsid w:val="00642288"/>
    <w:rsid w:val="00645564"/>
    <w:rsid w:val="00653F14"/>
    <w:rsid w:val="00666FBB"/>
    <w:rsid w:val="00672573"/>
    <w:rsid w:val="0067600F"/>
    <w:rsid w:val="006806E0"/>
    <w:rsid w:val="0068175B"/>
    <w:rsid w:val="00682433"/>
    <w:rsid w:val="006873E2"/>
    <w:rsid w:val="00692B1E"/>
    <w:rsid w:val="00692C2C"/>
    <w:rsid w:val="006931B9"/>
    <w:rsid w:val="00695254"/>
    <w:rsid w:val="00697937"/>
    <w:rsid w:val="006A66B4"/>
    <w:rsid w:val="006A7718"/>
    <w:rsid w:val="006A7B6C"/>
    <w:rsid w:val="006B0BFC"/>
    <w:rsid w:val="006B3D17"/>
    <w:rsid w:val="006C1811"/>
    <w:rsid w:val="006C20C5"/>
    <w:rsid w:val="006C2D88"/>
    <w:rsid w:val="006D4BB7"/>
    <w:rsid w:val="006D7B17"/>
    <w:rsid w:val="006E3405"/>
    <w:rsid w:val="006E5172"/>
    <w:rsid w:val="006E68EE"/>
    <w:rsid w:val="006E7C25"/>
    <w:rsid w:val="006F13E8"/>
    <w:rsid w:val="006F180D"/>
    <w:rsid w:val="006F1C68"/>
    <w:rsid w:val="006F2E2C"/>
    <w:rsid w:val="006F47CF"/>
    <w:rsid w:val="006F7618"/>
    <w:rsid w:val="00701124"/>
    <w:rsid w:val="00705ABE"/>
    <w:rsid w:val="007060C7"/>
    <w:rsid w:val="00714596"/>
    <w:rsid w:val="007150BB"/>
    <w:rsid w:val="0072054E"/>
    <w:rsid w:val="00737F16"/>
    <w:rsid w:val="00742547"/>
    <w:rsid w:val="00742D16"/>
    <w:rsid w:val="00744D10"/>
    <w:rsid w:val="00746CDD"/>
    <w:rsid w:val="007511E3"/>
    <w:rsid w:val="00754FAA"/>
    <w:rsid w:val="00760ACC"/>
    <w:rsid w:val="00761C3C"/>
    <w:rsid w:val="00763C51"/>
    <w:rsid w:val="00767C9B"/>
    <w:rsid w:val="00776D5A"/>
    <w:rsid w:val="00781461"/>
    <w:rsid w:val="007817F8"/>
    <w:rsid w:val="00781C1A"/>
    <w:rsid w:val="007839B4"/>
    <w:rsid w:val="00790476"/>
    <w:rsid w:val="0079176E"/>
    <w:rsid w:val="007920C9"/>
    <w:rsid w:val="007935C8"/>
    <w:rsid w:val="0079374D"/>
    <w:rsid w:val="007973F7"/>
    <w:rsid w:val="007A0DEB"/>
    <w:rsid w:val="007A2C5B"/>
    <w:rsid w:val="007A6AD6"/>
    <w:rsid w:val="007B5B3F"/>
    <w:rsid w:val="007B750E"/>
    <w:rsid w:val="007C3F10"/>
    <w:rsid w:val="007D6EAA"/>
    <w:rsid w:val="00800EEA"/>
    <w:rsid w:val="00812BBF"/>
    <w:rsid w:val="00816952"/>
    <w:rsid w:val="00821FA1"/>
    <w:rsid w:val="00825246"/>
    <w:rsid w:val="00830629"/>
    <w:rsid w:val="008358A2"/>
    <w:rsid w:val="00844C17"/>
    <w:rsid w:val="00845425"/>
    <w:rsid w:val="00846AFA"/>
    <w:rsid w:val="00854C74"/>
    <w:rsid w:val="008649D7"/>
    <w:rsid w:val="008739B0"/>
    <w:rsid w:val="00874847"/>
    <w:rsid w:val="00876572"/>
    <w:rsid w:val="00876E93"/>
    <w:rsid w:val="008842C9"/>
    <w:rsid w:val="008846D0"/>
    <w:rsid w:val="0088566B"/>
    <w:rsid w:val="00890018"/>
    <w:rsid w:val="00891E15"/>
    <w:rsid w:val="00896E93"/>
    <w:rsid w:val="0089716C"/>
    <w:rsid w:val="00897CBC"/>
    <w:rsid w:val="008B7493"/>
    <w:rsid w:val="008C02ED"/>
    <w:rsid w:val="008C5AD7"/>
    <w:rsid w:val="008C6F75"/>
    <w:rsid w:val="008D01B1"/>
    <w:rsid w:val="008D11D0"/>
    <w:rsid w:val="008E414C"/>
    <w:rsid w:val="008F1A7D"/>
    <w:rsid w:val="008F2E64"/>
    <w:rsid w:val="008F2FAF"/>
    <w:rsid w:val="008F543E"/>
    <w:rsid w:val="00901551"/>
    <w:rsid w:val="00902D3C"/>
    <w:rsid w:val="00914202"/>
    <w:rsid w:val="00915C75"/>
    <w:rsid w:val="0092353F"/>
    <w:rsid w:val="00931CD7"/>
    <w:rsid w:val="0093312B"/>
    <w:rsid w:val="0093694B"/>
    <w:rsid w:val="00941A97"/>
    <w:rsid w:val="00942D0B"/>
    <w:rsid w:val="00946121"/>
    <w:rsid w:val="00947C80"/>
    <w:rsid w:val="00952B99"/>
    <w:rsid w:val="00956BF9"/>
    <w:rsid w:val="00964E84"/>
    <w:rsid w:val="009765A2"/>
    <w:rsid w:val="00977992"/>
    <w:rsid w:val="00985125"/>
    <w:rsid w:val="00986AE7"/>
    <w:rsid w:val="00990231"/>
    <w:rsid w:val="00990BB5"/>
    <w:rsid w:val="00991666"/>
    <w:rsid w:val="00991794"/>
    <w:rsid w:val="009928D5"/>
    <w:rsid w:val="00997103"/>
    <w:rsid w:val="009A6D6B"/>
    <w:rsid w:val="009B30A8"/>
    <w:rsid w:val="009B3A7F"/>
    <w:rsid w:val="009B536E"/>
    <w:rsid w:val="009C1791"/>
    <w:rsid w:val="009C5D59"/>
    <w:rsid w:val="009C7DB8"/>
    <w:rsid w:val="009D0BBF"/>
    <w:rsid w:val="009D307D"/>
    <w:rsid w:val="009D3311"/>
    <w:rsid w:val="009E2292"/>
    <w:rsid w:val="009E73C7"/>
    <w:rsid w:val="009F63DF"/>
    <w:rsid w:val="009F6647"/>
    <w:rsid w:val="00A0055E"/>
    <w:rsid w:val="00A01EB4"/>
    <w:rsid w:val="00A067A8"/>
    <w:rsid w:val="00A10B67"/>
    <w:rsid w:val="00A225D1"/>
    <w:rsid w:val="00A27B1C"/>
    <w:rsid w:val="00A32BDA"/>
    <w:rsid w:val="00A34BAC"/>
    <w:rsid w:val="00A352A6"/>
    <w:rsid w:val="00A40F41"/>
    <w:rsid w:val="00A45064"/>
    <w:rsid w:val="00A5167E"/>
    <w:rsid w:val="00A5306F"/>
    <w:rsid w:val="00A55CDE"/>
    <w:rsid w:val="00A61F62"/>
    <w:rsid w:val="00A651A0"/>
    <w:rsid w:val="00A72F41"/>
    <w:rsid w:val="00A76B43"/>
    <w:rsid w:val="00A82617"/>
    <w:rsid w:val="00A86609"/>
    <w:rsid w:val="00A87E1A"/>
    <w:rsid w:val="00AA3DDE"/>
    <w:rsid w:val="00AA4E89"/>
    <w:rsid w:val="00AB12CE"/>
    <w:rsid w:val="00AB26EF"/>
    <w:rsid w:val="00AB5BAC"/>
    <w:rsid w:val="00AB7510"/>
    <w:rsid w:val="00AD0625"/>
    <w:rsid w:val="00AD1128"/>
    <w:rsid w:val="00AD6ECB"/>
    <w:rsid w:val="00AE68B1"/>
    <w:rsid w:val="00AF1AA3"/>
    <w:rsid w:val="00AF7CB6"/>
    <w:rsid w:val="00B0021D"/>
    <w:rsid w:val="00B05308"/>
    <w:rsid w:val="00B13285"/>
    <w:rsid w:val="00B23DDE"/>
    <w:rsid w:val="00B24F6E"/>
    <w:rsid w:val="00B25024"/>
    <w:rsid w:val="00B32FE2"/>
    <w:rsid w:val="00B45C64"/>
    <w:rsid w:val="00B4676F"/>
    <w:rsid w:val="00B47817"/>
    <w:rsid w:val="00B500A4"/>
    <w:rsid w:val="00B5392B"/>
    <w:rsid w:val="00B563F8"/>
    <w:rsid w:val="00B575F0"/>
    <w:rsid w:val="00B64170"/>
    <w:rsid w:val="00B67F52"/>
    <w:rsid w:val="00B726EA"/>
    <w:rsid w:val="00B81BAE"/>
    <w:rsid w:val="00B902D3"/>
    <w:rsid w:val="00B92C1B"/>
    <w:rsid w:val="00B930D7"/>
    <w:rsid w:val="00BA2420"/>
    <w:rsid w:val="00BA360C"/>
    <w:rsid w:val="00BA4D72"/>
    <w:rsid w:val="00BA5F00"/>
    <w:rsid w:val="00BA6C53"/>
    <w:rsid w:val="00BB1925"/>
    <w:rsid w:val="00BB34F5"/>
    <w:rsid w:val="00BB3729"/>
    <w:rsid w:val="00BD3DCB"/>
    <w:rsid w:val="00BE2177"/>
    <w:rsid w:val="00BF1512"/>
    <w:rsid w:val="00BF3413"/>
    <w:rsid w:val="00C0532B"/>
    <w:rsid w:val="00C06FE5"/>
    <w:rsid w:val="00C07C39"/>
    <w:rsid w:val="00C13F79"/>
    <w:rsid w:val="00C15AFA"/>
    <w:rsid w:val="00C20271"/>
    <w:rsid w:val="00C20717"/>
    <w:rsid w:val="00C21A1D"/>
    <w:rsid w:val="00C300F8"/>
    <w:rsid w:val="00C37345"/>
    <w:rsid w:val="00C6164B"/>
    <w:rsid w:val="00C630AA"/>
    <w:rsid w:val="00C70268"/>
    <w:rsid w:val="00C8208E"/>
    <w:rsid w:val="00C84471"/>
    <w:rsid w:val="00CA119B"/>
    <w:rsid w:val="00CA1E2D"/>
    <w:rsid w:val="00CB537F"/>
    <w:rsid w:val="00CB7E39"/>
    <w:rsid w:val="00CD16E8"/>
    <w:rsid w:val="00CE0FEE"/>
    <w:rsid w:val="00CE4850"/>
    <w:rsid w:val="00CF1088"/>
    <w:rsid w:val="00CF5469"/>
    <w:rsid w:val="00CF7331"/>
    <w:rsid w:val="00D01347"/>
    <w:rsid w:val="00D0302B"/>
    <w:rsid w:val="00D05ED1"/>
    <w:rsid w:val="00D069ED"/>
    <w:rsid w:val="00D1241C"/>
    <w:rsid w:val="00D2622F"/>
    <w:rsid w:val="00D31E4E"/>
    <w:rsid w:val="00D330E3"/>
    <w:rsid w:val="00D331F0"/>
    <w:rsid w:val="00D3328F"/>
    <w:rsid w:val="00D4098A"/>
    <w:rsid w:val="00D632C2"/>
    <w:rsid w:val="00D72650"/>
    <w:rsid w:val="00D72C46"/>
    <w:rsid w:val="00D73524"/>
    <w:rsid w:val="00D75CA6"/>
    <w:rsid w:val="00D77D0F"/>
    <w:rsid w:val="00D862C8"/>
    <w:rsid w:val="00D91262"/>
    <w:rsid w:val="00D926EE"/>
    <w:rsid w:val="00D96755"/>
    <w:rsid w:val="00DA0917"/>
    <w:rsid w:val="00DA33CB"/>
    <w:rsid w:val="00DA7348"/>
    <w:rsid w:val="00DB1981"/>
    <w:rsid w:val="00DB3B62"/>
    <w:rsid w:val="00DB429F"/>
    <w:rsid w:val="00DB453F"/>
    <w:rsid w:val="00DC75B9"/>
    <w:rsid w:val="00DD01E9"/>
    <w:rsid w:val="00DD4288"/>
    <w:rsid w:val="00DD56B8"/>
    <w:rsid w:val="00DD5D9F"/>
    <w:rsid w:val="00DE0322"/>
    <w:rsid w:val="00DE0FBF"/>
    <w:rsid w:val="00DE1AB9"/>
    <w:rsid w:val="00DE3443"/>
    <w:rsid w:val="00DF1BA7"/>
    <w:rsid w:val="00E02429"/>
    <w:rsid w:val="00E024DA"/>
    <w:rsid w:val="00E03967"/>
    <w:rsid w:val="00E06EE7"/>
    <w:rsid w:val="00E14506"/>
    <w:rsid w:val="00E1507D"/>
    <w:rsid w:val="00E16B10"/>
    <w:rsid w:val="00E305D4"/>
    <w:rsid w:val="00E32866"/>
    <w:rsid w:val="00E35840"/>
    <w:rsid w:val="00E35D8A"/>
    <w:rsid w:val="00E367B3"/>
    <w:rsid w:val="00E43DFC"/>
    <w:rsid w:val="00E4432B"/>
    <w:rsid w:val="00E46127"/>
    <w:rsid w:val="00E46427"/>
    <w:rsid w:val="00E46D26"/>
    <w:rsid w:val="00E47FE7"/>
    <w:rsid w:val="00E509C7"/>
    <w:rsid w:val="00E50B13"/>
    <w:rsid w:val="00E54D17"/>
    <w:rsid w:val="00E67CE9"/>
    <w:rsid w:val="00E70706"/>
    <w:rsid w:val="00E809A1"/>
    <w:rsid w:val="00E81CAF"/>
    <w:rsid w:val="00E86A1C"/>
    <w:rsid w:val="00E87C9B"/>
    <w:rsid w:val="00E94C5B"/>
    <w:rsid w:val="00E97A3C"/>
    <w:rsid w:val="00EA52FA"/>
    <w:rsid w:val="00EB21AF"/>
    <w:rsid w:val="00EB54B2"/>
    <w:rsid w:val="00EC2CEB"/>
    <w:rsid w:val="00EC39DD"/>
    <w:rsid w:val="00EC51CC"/>
    <w:rsid w:val="00ED2AD3"/>
    <w:rsid w:val="00ED586C"/>
    <w:rsid w:val="00ED7F6F"/>
    <w:rsid w:val="00EE2F93"/>
    <w:rsid w:val="00EE331D"/>
    <w:rsid w:val="00EF0374"/>
    <w:rsid w:val="00EF10EA"/>
    <w:rsid w:val="00F00C17"/>
    <w:rsid w:val="00F048BC"/>
    <w:rsid w:val="00F049A2"/>
    <w:rsid w:val="00F05FAE"/>
    <w:rsid w:val="00F065EC"/>
    <w:rsid w:val="00F07867"/>
    <w:rsid w:val="00F1352E"/>
    <w:rsid w:val="00F14362"/>
    <w:rsid w:val="00F200BB"/>
    <w:rsid w:val="00F21DB8"/>
    <w:rsid w:val="00F23596"/>
    <w:rsid w:val="00F24918"/>
    <w:rsid w:val="00F2663D"/>
    <w:rsid w:val="00F36203"/>
    <w:rsid w:val="00F37555"/>
    <w:rsid w:val="00F43FF6"/>
    <w:rsid w:val="00F468BF"/>
    <w:rsid w:val="00F546FA"/>
    <w:rsid w:val="00F54EB9"/>
    <w:rsid w:val="00F558D2"/>
    <w:rsid w:val="00F6461F"/>
    <w:rsid w:val="00F708E4"/>
    <w:rsid w:val="00F76830"/>
    <w:rsid w:val="00F90EFA"/>
    <w:rsid w:val="00F95829"/>
    <w:rsid w:val="00F958E8"/>
    <w:rsid w:val="00FA08DC"/>
    <w:rsid w:val="00FA2229"/>
    <w:rsid w:val="00FA2298"/>
    <w:rsid w:val="00FA4F95"/>
    <w:rsid w:val="00FB337E"/>
    <w:rsid w:val="00FB4DB3"/>
    <w:rsid w:val="00FB6914"/>
    <w:rsid w:val="00FC083F"/>
    <w:rsid w:val="00FC1F61"/>
    <w:rsid w:val="00FD36FB"/>
    <w:rsid w:val="00FD5381"/>
    <w:rsid w:val="00FD7147"/>
    <w:rsid w:val="00FE5606"/>
    <w:rsid w:val="00FE66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CFFA"/>
  <w15:docId w15:val="{E7B2A3FD-A159-4FF7-A183-52DA8659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en-GB"/>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BE2177"/>
    <w:pPr>
      <w:keepNext/>
      <w:numPr>
        <w:ilvl w:val="1"/>
        <w:numId w:val="3"/>
      </w:numPr>
      <w:spacing w:after="180"/>
      <w:jc w:val="both"/>
      <w:outlineLvl w:val="1"/>
    </w:pPr>
    <w:rPr>
      <w:b/>
      <w:bCs/>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en-GB"/>
    </w:rPr>
  </w:style>
  <w:style w:type="character" w:customStyle="1" w:styleId="Heading2Char">
    <w:name w:val="Heading 2 Char"/>
    <w:basedOn w:val="DefaultParagraphFont"/>
    <w:link w:val="Heading2"/>
    <w:rsid w:val="00BE2177"/>
    <w:rPr>
      <w:rFonts w:ascii="Times New Roman" w:eastAsia="MS Mincho" w:hAnsi="Times New Roman" w:cs="Times New Roman"/>
      <w:b/>
      <w:bCs/>
      <w:lang w:val="en-GB"/>
    </w:rPr>
  </w:style>
  <w:style w:type="character" w:customStyle="1" w:styleId="Heading3Char">
    <w:name w:val="Heading 3 Char"/>
    <w:basedOn w:val="DefaultParagraphFont"/>
    <w:link w:val="Heading3"/>
    <w:rsid w:val="00BE2177"/>
    <w:rPr>
      <w:rFonts w:ascii="Times New Roman" w:eastAsia="MS Mincho" w:hAnsi="Times New Roman" w:cs="Times New Roman"/>
      <w:lang w:val="en-GB"/>
    </w:rPr>
  </w:style>
  <w:style w:type="character" w:customStyle="1" w:styleId="Heading4Char">
    <w:name w:val="Heading 4 Char"/>
    <w:basedOn w:val="DefaultParagraphFont"/>
    <w:link w:val="Heading4"/>
    <w:rsid w:val="00BE2177"/>
    <w:rPr>
      <w:rFonts w:ascii="Times New Roman" w:eastAsia="MS Mincho" w:hAnsi="Times New Roman" w:cs="Times New Roman"/>
      <w:lang w:val="en-GB"/>
    </w:rPr>
  </w:style>
  <w:style w:type="character" w:customStyle="1" w:styleId="Heading5Char">
    <w:name w:val="Heading 5 Char"/>
    <w:basedOn w:val="DefaultParagraphFont"/>
    <w:link w:val="Heading5"/>
    <w:rsid w:val="00BE2177"/>
    <w:rPr>
      <w:rFonts w:ascii="Times New Roman" w:eastAsia="MS Mincho" w:hAnsi="Times New Roman" w:cs="Times New Roman"/>
      <w:lang w:val="en-GB"/>
    </w:rPr>
  </w:style>
  <w:style w:type="character" w:customStyle="1" w:styleId="Heading6Char">
    <w:name w:val="Heading 6 Char"/>
    <w:basedOn w:val="DefaultParagraphFont"/>
    <w:link w:val="Heading6"/>
    <w:rsid w:val="00BE2177"/>
    <w:rPr>
      <w:rFonts w:ascii="Times New Roman" w:eastAsia="MS Mincho" w:hAnsi="Times New Roman" w:cs="Times New Roman"/>
      <w:lang w:val="en-GB"/>
    </w:rPr>
  </w:style>
  <w:style w:type="character" w:customStyle="1" w:styleId="Heading7Char">
    <w:name w:val="Heading 7 Char"/>
    <w:basedOn w:val="DefaultParagraphFont"/>
    <w:link w:val="Heading7"/>
    <w:rsid w:val="00BE2177"/>
    <w:rPr>
      <w:rFonts w:ascii="Times New Roman" w:eastAsia="MS Mincho" w:hAnsi="Times New Roman" w:cs="Times New Roman"/>
      <w:lang w:val="en-GB"/>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en-GB"/>
    </w:rPr>
  </w:style>
  <w:style w:type="character" w:customStyle="1" w:styleId="Heading9Char">
    <w:name w:val="Heading 9 Char"/>
    <w:basedOn w:val="DefaultParagraphFont"/>
    <w:link w:val="Heading9"/>
    <w:rsid w:val="00BE2177"/>
    <w:rPr>
      <w:rFonts w:ascii="Times New Roman" w:eastAsia="MS Mincho" w:hAnsi="Times New Roman" w:cs="Times New Roman"/>
      <w:lang w:val="en-GB"/>
    </w:rPr>
  </w:style>
  <w:style w:type="paragraph" w:styleId="Title">
    <w:name w:val="Title"/>
    <w:basedOn w:val="Normal"/>
    <w:next w:val="Normal"/>
    <w:link w:val="TitleChar"/>
    <w:uiPriority w:val="49"/>
    <w:semiHidden/>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uiPriority w:val="99"/>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uiPriority w:val="49"/>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en-GB" w:eastAsia="de-DE"/>
    </w:rPr>
  </w:style>
  <w:style w:type="paragraph" w:styleId="Footer">
    <w:name w:val="footer"/>
    <w:basedOn w:val="Normal"/>
    <w:link w:val="FooterChar"/>
    <w:uiPriority w:val="4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49"/>
    <w:rsid w:val="00BE2177"/>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left="720"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BE2177"/>
    <w:pPr>
      <w:tabs>
        <w:tab w:val="left" w:pos="720"/>
        <w:tab w:val="right" w:leader="dot" w:pos="9072"/>
      </w:tabs>
      <w:spacing w:before="120"/>
      <w:ind w:left="720" w:right="386" w:hanging="720"/>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BE2177"/>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BE2177"/>
    <w:pPr>
      <w:spacing w:after="100"/>
      <w:ind w:left="960"/>
    </w:pPr>
  </w:style>
  <w:style w:type="paragraph" w:styleId="TOC6">
    <w:name w:val="toc 6"/>
    <w:basedOn w:val="Normal"/>
    <w:next w:val="Normal"/>
    <w:autoRedefine/>
    <w:uiPriority w:val="39"/>
    <w:semiHidden/>
    <w:unhideWhenUsed/>
    <w:rsid w:val="00BE2177"/>
    <w:pPr>
      <w:spacing w:after="100"/>
      <w:ind w:left="1200"/>
    </w:pPr>
  </w:style>
  <w:style w:type="paragraph" w:styleId="TOC7">
    <w:name w:val="toc 7"/>
    <w:basedOn w:val="Normal"/>
    <w:next w:val="Normal"/>
    <w:autoRedefine/>
    <w:uiPriority w:val="39"/>
    <w:semiHidden/>
    <w:unhideWhenUsed/>
    <w:rsid w:val="00BE2177"/>
    <w:pPr>
      <w:spacing w:after="100"/>
      <w:ind w:left="1440"/>
    </w:pPr>
  </w:style>
  <w:style w:type="paragraph" w:styleId="TOC8">
    <w:name w:val="toc 8"/>
    <w:basedOn w:val="Normal"/>
    <w:next w:val="Normal"/>
    <w:autoRedefine/>
    <w:uiPriority w:val="39"/>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iPriority w:val="99"/>
    <w:semiHidden/>
    <w:unhideWhenUsed/>
    <w:rsid w:val="00BE2177"/>
    <w:rPr>
      <w:vertAlign w:val="superscript"/>
    </w:rPr>
  </w:style>
  <w:style w:type="paragraph" w:styleId="FootnoteText">
    <w:name w:val="footnote text"/>
    <w:basedOn w:val="Normal"/>
    <w:link w:val="FootnoteTextChar"/>
    <w:uiPriority w:val="99"/>
    <w:unhideWhenUsed/>
    <w:rsid w:val="004E5904"/>
    <w:pPr>
      <w:spacing w:after="60"/>
      <w:ind w:left="284" w:hanging="284"/>
      <w:jc w:val="both"/>
    </w:pPr>
    <w:rPr>
      <w:sz w:val="18"/>
      <w:szCs w:val="20"/>
    </w:rPr>
  </w:style>
  <w:style w:type="character" w:customStyle="1" w:styleId="FootnoteTextChar">
    <w:name w:val="Footnote Text Char"/>
    <w:basedOn w:val="DefaultParagraphFont"/>
    <w:link w:val="FootnoteText"/>
    <w:uiPriority w:val="99"/>
    <w:rsid w:val="004E5904"/>
    <w:rPr>
      <w:rFonts w:ascii="Times New Roman" w:eastAsia="MS Mincho" w:hAnsi="Times New Roman" w:cs="Times New Roman"/>
      <w:sz w:val="18"/>
      <w:szCs w:val="20"/>
      <w:lang w:val="en-GB"/>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4E5904"/>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wcstandardah1">
    <w:name w:val="wc_standarda h 1"/>
    <w:basedOn w:val="Normal"/>
    <w:next w:val="wcstandardah2"/>
    <w:rsid w:val="009C1791"/>
    <w:pPr>
      <w:numPr>
        <w:numId w:val="11"/>
      </w:numPr>
      <w:spacing w:after="240"/>
      <w:jc w:val="both"/>
      <w:outlineLvl w:val="0"/>
    </w:pPr>
    <w:rPr>
      <w:rFonts w:eastAsia="Times New Roman"/>
    </w:rPr>
  </w:style>
  <w:style w:type="paragraph" w:customStyle="1" w:styleId="wcstandardah2">
    <w:name w:val="wc_standarda h 2"/>
    <w:basedOn w:val="Normal"/>
    <w:next w:val="Normal"/>
    <w:rsid w:val="009C1791"/>
    <w:pPr>
      <w:keepNext/>
      <w:numPr>
        <w:ilvl w:val="1"/>
        <w:numId w:val="11"/>
      </w:numPr>
      <w:spacing w:after="240"/>
      <w:jc w:val="both"/>
      <w:outlineLvl w:val="1"/>
    </w:pPr>
    <w:rPr>
      <w:rFonts w:eastAsia="Times New Roman"/>
    </w:rPr>
  </w:style>
  <w:style w:type="paragraph" w:customStyle="1" w:styleId="wcstandardah3">
    <w:name w:val="wc_standarda h 3"/>
    <w:basedOn w:val="Normal"/>
    <w:rsid w:val="009C1791"/>
    <w:pPr>
      <w:numPr>
        <w:ilvl w:val="2"/>
        <w:numId w:val="11"/>
      </w:numPr>
      <w:spacing w:after="240"/>
      <w:jc w:val="both"/>
      <w:outlineLvl w:val="2"/>
    </w:pPr>
    <w:rPr>
      <w:rFonts w:eastAsia="Times New Roman"/>
    </w:rPr>
  </w:style>
  <w:style w:type="paragraph" w:customStyle="1" w:styleId="wcstandardah4">
    <w:name w:val="wc_standarda h 4"/>
    <w:basedOn w:val="Normal"/>
    <w:rsid w:val="009C1791"/>
    <w:pPr>
      <w:numPr>
        <w:ilvl w:val="3"/>
        <w:numId w:val="11"/>
      </w:numPr>
      <w:spacing w:after="240"/>
      <w:jc w:val="both"/>
      <w:outlineLvl w:val="3"/>
    </w:pPr>
    <w:rPr>
      <w:rFonts w:eastAsia="Times New Roman"/>
    </w:rPr>
  </w:style>
  <w:style w:type="paragraph" w:customStyle="1" w:styleId="wcstandardah5">
    <w:name w:val="wc_standarda h 5"/>
    <w:basedOn w:val="Normal"/>
    <w:rsid w:val="009C1791"/>
    <w:pPr>
      <w:numPr>
        <w:ilvl w:val="4"/>
        <w:numId w:val="11"/>
      </w:numPr>
      <w:spacing w:after="240"/>
      <w:jc w:val="both"/>
      <w:outlineLvl w:val="4"/>
    </w:pPr>
    <w:rPr>
      <w:rFonts w:eastAsia="Times New Roman"/>
    </w:rPr>
  </w:style>
  <w:style w:type="paragraph" w:customStyle="1" w:styleId="wcstandardah6">
    <w:name w:val="wc_standarda h 6"/>
    <w:basedOn w:val="Normal"/>
    <w:rsid w:val="009C1791"/>
    <w:pPr>
      <w:numPr>
        <w:ilvl w:val="5"/>
        <w:numId w:val="11"/>
      </w:numPr>
      <w:spacing w:after="240"/>
      <w:jc w:val="both"/>
      <w:outlineLvl w:val="5"/>
    </w:pPr>
    <w:rPr>
      <w:rFonts w:eastAsia="Times New Roman"/>
    </w:rPr>
  </w:style>
  <w:style w:type="paragraph" w:customStyle="1" w:styleId="wcstandardah7">
    <w:name w:val="wc_standarda h 7"/>
    <w:basedOn w:val="Normal"/>
    <w:rsid w:val="009C1791"/>
    <w:pPr>
      <w:numPr>
        <w:ilvl w:val="6"/>
        <w:numId w:val="11"/>
      </w:numPr>
      <w:spacing w:after="240"/>
      <w:jc w:val="both"/>
      <w:outlineLvl w:val="6"/>
    </w:pPr>
    <w:rPr>
      <w:rFonts w:eastAsia="Times New Roman"/>
    </w:rPr>
  </w:style>
  <w:style w:type="paragraph" w:customStyle="1" w:styleId="wcstandardah8">
    <w:name w:val="wc_standarda h 8"/>
    <w:basedOn w:val="Normal"/>
    <w:next w:val="Normal"/>
    <w:rsid w:val="009C1791"/>
    <w:pPr>
      <w:numPr>
        <w:ilvl w:val="7"/>
        <w:numId w:val="11"/>
      </w:numPr>
      <w:spacing w:after="240"/>
      <w:jc w:val="both"/>
      <w:outlineLvl w:val="7"/>
    </w:pPr>
    <w:rPr>
      <w:rFonts w:eastAsia="Times New Roman"/>
      <w:sz w:val="24"/>
    </w:rPr>
  </w:style>
  <w:style w:type="paragraph" w:customStyle="1" w:styleId="wcstandardah9">
    <w:name w:val="wc_standarda h 9"/>
    <w:basedOn w:val="Normal"/>
    <w:next w:val="Normal"/>
    <w:rsid w:val="009C1791"/>
    <w:pPr>
      <w:numPr>
        <w:ilvl w:val="8"/>
        <w:numId w:val="11"/>
      </w:numPr>
      <w:spacing w:after="240"/>
      <w:jc w:val="both"/>
      <w:outlineLvl w:val="8"/>
    </w:pPr>
    <w:rPr>
      <w:rFonts w:eastAsia="Times New Roman"/>
      <w:sz w:val="24"/>
    </w:rPr>
  </w:style>
  <w:style w:type="paragraph" w:styleId="Revision">
    <w:name w:val="Revision"/>
    <w:hidden/>
    <w:uiPriority w:val="99"/>
    <w:semiHidden/>
    <w:rsid w:val="00AA3DDE"/>
    <w:pPr>
      <w:spacing w:after="0" w:line="240" w:lineRule="auto"/>
    </w:pPr>
    <w:rPr>
      <w:rFonts w:ascii="Times New Roman" w:eastAsia="MS Mincho" w:hAnsi="Times New Roman" w:cs="Times New Roman"/>
      <w:lang w:val="en-GB"/>
    </w:rPr>
  </w:style>
  <w:style w:type="paragraph" w:styleId="BodyText">
    <w:name w:val="Body Text"/>
    <w:aliases w:val="bt,Bodytext,BT,bt wide,Cytos Body,ClientStyle1,zpref 3 lev 1,heading2,Title1,body text,26,by + After:  10 pt,Line spacing:  Multiple 1.2 li,para: Body,Indent1,21"/>
    <w:basedOn w:val="Normal"/>
    <w:link w:val="BodyTextChar"/>
    <w:qFormat/>
    <w:rsid w:val="00990231"/>
    <w:pPr>
      <w:spacing w:after="200"/>
      <w:jc w:val="both"/>
    </w:pPr>
    <w:rPr>
      <w:rFonts w:eastAsia="Times New Roman" w:cs="Times"/>
      <w:sz w:val="20"/>
      <w:szCs w:val="24"/>
    </w:rPr>
  </w:style>
  <w:style w:type="character" w:customStyle="1" w:styleId="BodyTextChar">
    <w:name w:val="Body Text Char"/>
    <w:aliases w:val="bt Char,Bodytext Char,BT Char,bt wide Char,Cytos Body Char,ClientStyle1 Char,zpref 3 lev 1 Char,heading2 Char,Title1 Char,body text Char,26 Char,by + After:  10 pt Char,Line spacing:  Multiple 1.2 li Char,para: Body Char,Indent1 Char"/>
    <w:basedOn w:val="DefaultParagraphFont"/>
    <w:link w:val="BodyText"/>
    <w:rsid w:val="00990231"/>
    <w:rPr>
      <w:rFonts w:ascii="Times New Roman" w:eastAsia="Times New Roman" w:hAnsi="Times New Roman" w:cs="Times"/>
      <w:sz w:val="20"/>
      <w:szCs w:val="24"/>
      <w:lang w:val="en-GB"/>
    </w:rPr>
  </w:style>
  <w:style w:type="character" w:styleId="UnresolvedMention">
    <w:name w:val="Unresolved Mention"/>
    <w:basedOn w:val="DefaultParagraphFont"/>
    <w:uiPriority w:val="99"/>
    <w:semiHidden/>
    <w:unhideWhenUsed/>
    <w:rsid w:val="00F21DB8"/>
    <w:rPr>
      <w:color w:val="605E5C"/>
      <w:shd w:val="clear" w:color="auto" w:fill="E1DFDD"/>
    </w:rPr>
  </w:style>
  <w:style w:type="character" w:styleId="CommentReference">
    <w:name w:val="annotation reference"/>
    <w:basedOn w:val="DefaultParagraphFont"/>
    <w:uiPriority w:val="99"/>
    <w:semiHidden/>
    <w:unhideWhenUsed/>
    <w:rsid w:val="00896E93"/>
    <w:rPr>
      <w:sz w:val="16"/>
      <w:szCs w:val="16"/>
    </w:rPr>
  </w:style>
  <w:style w:type="paragraph" w:styleId="CommentText">
    <w:name w:val="annotation text"/>
    <w:basedOn w:val="Normal"/>
    <w:link w:val="CommentTextChar"/>
    <w:uiPriority w:val="99"/>
    <w:unhideWhenUsed/>
    <w:rsid w:val="00896E93"/>
    <w:rPr>
      <w:sz w:val="20"/>
      <w:szCs w:val="20"/>
    </w:rPr>
  </w:style>
  <w:style w:type="character" w:customStyle="1" w:styleId="CommentTextChar">
    <w:name w:val="Comment Text Char"/>
    <w:basedOn w:val="DefaultParagraphFont"/>
    <w:link w:val="CommentText"/>
    <w:uiPriority w:val="99"/>
    <w:rsid w:val="00896E93"/>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96E93"/>
    <w:rPr>
      <w:b/>
      <w:bCs/>
    </w:rPr>
  </w:style>
  <w:style w:type="character" w:customStyle="1" w:styleId="CommentSubjectChar">
    <w:name w:val="Comment Subject Char"/>
    <w:basedOn w:val="CommentTextChar"/>
    <w:link w:val="CommentSubject"/>
    <w:uiPriority w:val="99"/>
    <w:semiHidden/>
    <w:rsid w:val="00896E93"/>
    <w:rPr>
      <w:rFonts w:ascii="Times New Roman" w:eastAsia="MS Mincho"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2545">
      <w:bodyDiv w:val="1"/>
      <w:marLeft w:val="0"/>
      <w:marRight w:val="0"/>
      <w:marTop w:val="0"/>
      <w:marBottom w:val="0"/>
      <w:divBdr>
        <w:top w:val="none" w:sz="0" w:space="0" w:color="auto"/>
        <w:left w:val="none" w:sz="0" w:space="0" w:color="auto"/>
        <w:bottom w:val="none" w:sz="0" w:space="0" w:color="auto"/>
        <w:right w:val="none" w:sz="0" w:space="0" w:color="auto"/>
      </w:divBdr>
    </w:div>
    <w:div w:id="737366258">
      <w:bodyDiv w:val="1"/>
      <w:marLeft w:val="0"/>
      <w:marRight w:val="0"/>
      <w:marTop w:val="0"/>
      <w:marBottom w:val="0"/>
      <w:divBdr>
        <w:top w:val="none" w:sz="0" w:space="0" w:color="auto"/>
        <w:left w:val="none" w:sz="0" w:space="0" w:color="auto"/>
        <w:bottom w:val="none" w:sz="0" w:space="0" w:color="auto"/>
        <w:right w:val="none" w:sz="0" w:space="0" w:color="auto"/>
      </w:divBdr>
    </w:div>
    <w:div w:id="973220440">
      <w:bodyDiv w:val="1"/>
      <w:marLeft w:val="0"/>
      <w:marRight w:val="0"/>
      <w:marTop w:val="0"/>
      <w:marBottom w:val="0"/>
      <w:divBdr>
        <w:top w:val="none" w:sz="0" w:space="0" w:color="auto"/>
        <w:left w:val="none" w:sz="0" w:space="0" w:color="auto"/>
        <w:bottom w:val="none" w:sz="0" w:space="0" w:color="auto"/>
        <w:right w:val="none" w:sz="0" w:space="0" w:color="auto"/>
      </w:divBdr>
      <w:divsChild>
        <w:div w:id="204362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fund.ephfinancing@epholding.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Anastaziu, Michal</dc:creator>
  <cp:lastModifiedBy>Neškrábalová, Markéta</cp:lastModifiedBy>
  <cp:revision>2</cp:revision>
  <cp:lastPrinted>2024-11-13T17:59:00Z</cp:lastPrinted>
  <dcterms:created xsi:type="dcterms:W3CDTF">2025-03-13T19:42:00Z</dcterms:created>
  <dcterms:modified xsi:type="dcterms:W3CDTF">2025-03-13T19:42:00Z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NewIn2000">
    <vt:bool>true</vt:bool>
  </property>
  <property fmtid="{D5CDD505-2E9C-101B-9397-08002B2CF9AE}" pid="4" name="WCOffice">
    <vt:lpwstr>London</vt:lpwstr>
  </property>
  <property fmtid="{D5CDD505-2E9C-101B-9397-08002B2CF9AE}" pid="5" name="Language1">
    <vt:lpwstr>English (UK)</vt:lpwstr>
  </property>
  <property fmtid="{D5CDD505-2E9C-101B-9397-08002B2CF9AE}" pid="6" name="Office">
    <vt:lpwstr>London</vt:lpwstr>
  </property>
  <property fmtid="{D5CDD505-2E9C-101B-9397-08002B2CF9AE}" pid="7" name="DateFormat">
    <vt:lpwstr>DAY MONTH YEAR</vt:lpwstr>
  </property>
  <property fmtid="{D5CDD505-2E9C-101B-9397-08002B2CF9AE}" pid="8" name="NRT_DocNumber">
    <vt:lpwstr/>
  </property>
  <property fmtid="{D5CDD505-2E9C-101B-9397-08002B2CF9AE}" pid="9" name="NRT_DocVersion">
    <vt:lpwstr/>
  </property>
  <property fmtid="{D5CDD505-2E9C-101B-9397-08002B2CF9AE}" pid="10" name="NRT_ELITE_Client">
    <vt:lpwstr/>
  </property>
  <property fmtid="{D5CDD505-2E9C-101B-9397-08002B2CF9AE}" pid="11" name="NRT_ELITE_Matter">
    <vt:lpwstr/>
  </property>
  <property fmtid="{D5CDD505-2E9C-101B-9397-08002B2CF9AE}" pid="12" name="pDocNumber">
    <vt:lpwstr/>
  </property>
  <property fmtid="{D5CDD505-2E9C-101B-9397-08002B2CF9AE}" pid="13" name="pDocRef">
    <vt:lpwstr/>
  </property>
  <property fmtid="{D5CDD505-2E9C-101B-9397-08002B2CF9AE}" pid="14" name="WC_LAST_MODIFIED">
    <vt:lpwstr>10/11/2023 5:52:46 PM</vt:lpwstr>
  </property>
  <property fmtid="{D5CDD505-2E9C-101B-9397-08002B2CF9AE}" pid="15" name="DocID">
    <vt:i4>0</vt:i4>
  </property>
</Properties>
</file>